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B42E" w14:textId="35E014A5" w:rsidR="000B4389" w:rsidRPr="00A82C8D" w:rsidRDefault="000B4389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A0B64" w:rsidRPr="00A82C8D">
        <w:rPr>
          <w:rFonts w:ascii="Times New Roman" w:hAnsi="Times New Roman" w:cs="Times New Roman"/>
          <w:b/>
          <w:sz w:val="24"/>
          <w:szCs w:val="24"/>
        </w:rPr>
        <w:t>15</w:t>
      </w:r>
    </w:p>
    <w:p w14:paraId="1C5F2AB8" w14:textId="47D6F941" w:rsidR="005961CC" w:rsidRPr="00A82C8D" w:rsidRDefault="00065A5E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 xml:space="preserve">Внеочередного </w:t>
      </w:r>
      <w:r w:rsidR="005961CC" w:rsidRPr="00A82C8D">
        <w:rPr>
          <w:rFonts w:ascii="Times New Roman" w:hAnsi="Times New Roman" w:cs="Times New Roman"/>
          <w:b/>
          <w:sz w:val="24"/>
          <w:szCs w:val="24"/>
        </w:rPr>
        <w:t>Общего собрания членов</w:t>
      </w:r>
      <w:r w:rsidR="000B4389" w:rsidRPr="00A82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69ECD" w14:textId="77777777" w:rsidR="00E35D97" w:rsidRPr="00A82C8D" w:rsidRDefault="00CB2865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>Союза</w:t>
      </w:r>
    </w:p>
    <w:p w14:paraId="5536DCAA" w14:textId="77777777" w:rsidR="005961CC" w:rsidRPr="00A82C8D" w:rsidRDefault="005961CC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>"</w:t>
      </w:r>
      <w:r w:rsidR="00D860CB" w:rsidRPr="00A82C8D">
        <w:rPr>
          <w:rFonts w:ascii="Times New Roman" w:hAnsi="Times New Roman" w:cs="Times New Roman"/>
          <w:b/>
          <w:sz w:val="24"/>
          <w:szCs w:val="24"/>
        </w:rPr>
        <w:t>Комплексное Объединение Проектировщиков»</w:t>
      </w:r>
    </w:p>
    <w:p w14:paraId="34BC3675" w14:textId="77777777" w:rsidR="005961CC" w:rsidRPr="00A82C8D" w:rsidRDefault="005961CC" w:rsidP="0014587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381F208" w14:textId="3AA444E7" w:rsidR="005961CC" w:rsidRPr="00A82C8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г. Краснодар                 </w:t>
      </w:r>
      <w:r w:rsidR="00CF1051" w:rsidRPr="00A82C8D">
        <w:rPr>
          <w:rFonts w:ascii="Times New Roman" w:hAnsi="Times New Roman" w:cs="Times New Roman"/>
          <w:sz w:val="24"/>
          <w:szCs w:val="24"/>
        </w:rPr>
        <w:tab/>
      </w:r>
      <w:r w:rsidR="00CF1051" w:rsidRPr="00A82C8D">
        <w:rPr>
          <w:rFonts w:ascii="Times New Roman" w:hAnsi="Times New Roman" w:cs="Times New Roman"/>
          <w:sz w:val="24"/>
          <w:szCs w:val="24"/>
        </w:rPr>
        <w:tab/>
      </w:r>
      <w:r w:rsidR="00CF1051" w:rsidRPr="00A82C8D">
        <w:rPr>
          <w:rFonts w:ascii="Times New Roman" w:hAnsi="Times New Roman" w:cs="Times New Roman"/>
          <w:sz w:val="24"/>
          <w:szCs w:val="24"/>
        </w:rPr>
        <w:tab/>
      </w:r>
      <w:r w:rsidR="00CF1051" w:rsidRPr="00A82C8D">
        <w:rPr>
          <w:rFonts w:ascii="Times New Roman" w:hAnsi="Times New Roman" w:cs="Times New Roman"/>
          <w:sz w:val="24"/>
          <w:szCs w:val="24"/>
        </w:rPr>
        <w:tab/>
      </w:r>
      <w:r w:rsidRPr="00A82C8D">
        <w:rPr>
          <w:rFonts w:ascii="Times New Roman" w:hAnsi="Times New Roman" w:cs="Times New Roman"/>
          <w:sz w:val="24"/>
          <w:szCs w:val="24"/>
        </w:rPr>
        <w:t xml:space="preserve">      </w:t>
      </w:r>
      <w:r w:rsidR="002E7AAA" w:rsidRPr="00A82C8D">
        <w:rPr>
          <w:rFonts w:ascii="Times New Roman" w:hAnsi="Times New Roman" w:cs="Times New Roman"/>
          <w:sz w:val="24"/>
          <w:szCs w:val="24"/>
        </w:rPr>
        <w:tab/>
      </w:r>
      <w:r w:rsidR="002E7AAA" w:rsidRPr="00A82C8D">
        <w:rPr>
          <w:rFonts w:ascii="Times New Roman" w:hAnsi="Times New Roman" w:cs="Times New Roman"/>
          <w:sz w:val="24"/>
          <w:szCs w:val="24"/>
        </w:rPr>
        <w:tab/>
      </w:r>
      <w:r w:rsidR="000B4389" w:rsidRPr="00A82C8D">
        <w:rPr>
          <w:rFonts w:ascii="Times New Roman" w:hAnsi="Times New Roman" w:cs="Times New Roman"/>
          <w:sz w:val="24"/>
          <w:szCs w:val="24"/>
        </w:rPr>
        <w:t xml:space="preserve">      </w:t>
      </w:r>
      <w:r w:rsidRPr="00A82C8D">
        <w:rPr>
          <w:rFonts w:ascii="Times New Roman" w:hAnsi="Times New Roman" w:cs="Times New Roman"/>
          <w:sz w:val="24"/>
          <w:szCs w:val="24"/>
        </w:rPr>
        <w:t xml:space="preserve">  "</w:t>
      </w:r>
      <w:r w:rsidR="00CB2865" w:rsidRPr="00A82C8D">
        <w:rPr>
          <w:rFonts w:ascii="Times New Roman" w:hAnsi="Times New Roman" w:cs="Times New Roman"/>
          <w:sz w:val="24"/>
          <w:szCs w:val="24"/>
        </w:rPr>
        <w:t>2</w:t>
      </w:r>
      <w:r w:rsidR="00EA0B64" w:rsidRPr="00A82C8D">
        <w:rPr>
          <w:rFonts w:ascii="Times New Roman" w:hAnsi="Times New Roman" w:cs="Times New Roman"/>
          <w:sz w:val="24"/>
          <w:szCs w:val="24"/>
        </w:rPr>
        <w:t>4</w:t>
      </w:r>
      <w:r w:rsidRPr="00A82C8D">
        <w:rPr>
          <w:rFonts w:ascii="Times New Roman" w:hAnsi="Times New Roman" w:cs="Times New Roman"/>
          <w:sz w:val="24"/>
          <w:szCs w:val="24"/>
        </w:rPr>
        <w:t>"</w:t>
      </w:r>
      <w:r w:rsidR="00F810A5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EA0B64" w:rsidRPr="00A82C8D">
        <w:rPr>
          <w:rFonts w:ascii="Times New Roman" w:hAnsi="Times New Roman" w:cs="Times New Roman"/>
          <w:sz w:val="24"/>
          <w:szCs w:val="24"/>
        </w:rPr>
        <w:t>октября</w:t>
      </w:r>
      <w:r w:rsidR="00065A5E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>20</w:t>
      </w:r>
      <w:r w:rsidR="00F810A5" w:rsidRPr="00A82C8D">
        <w:rPr>
          <w:rFonts w:ascii="Times New Roman" w:hAnsi="Times New Roman" w:cs="Times New Roman"/>
          <w:sz w:val="24"/>
          <w:szCs w:val="24"/>
        </w:rPr>
        <w:t>1</w:t>
      </w:r>
      <w:r w:rsidR="00CB2865" w:rsidRPr="00A82C8D">
        <w:rPr>
          <w:rFonts w:ascii="Times New Roman" w:hAnsi="Times New Roman" w:cs="Times New Roman"/>
          <w:sz w:val="24"/>
          <w:szCs w:val="24"/>
        </w:rPr>
        <w:t>6</w:t>
      </w:r>
      <w:r w:rsidRPr="00A82C8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2EFA58" w14:textId="3D300C76" w:rsidR="005961CC" w:rsidRPr="00A82C8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Время начала собрания: </w:t>
      </w:r>
      <w:r w:rsidR="00E42716" w:rsidRPr="00A82C8D">
        <w:rPr>
          <w:rFonts w:ascii="Times New Roman" w:hAnsi="Times New Roman" w:cs="Times New Roman"/>
          <w:sz w:val="24"/>
          <w:szCs w:val="24"/>
        </w:rPr>
        <w:t>1</w:t>
      </w:r>
      <w:r w:rsidR="00065A5E" w:rsidRPr="00A82C8D">
        <w:rPr>
          <w:rFonts w:ascii="Times New Roman" w:hAnsi="Times New Roman" w:cs="Times New Roman"/>
          <w:sz w:val="24"/>
          <w:szCs w:val="24"/>
        </w:rPr>
        <w:t>1</w:t>
      </w:r>
      <w:r w:rsidRPr="00A82C8D">
        <w:rPr>
          <w:rFonts w:ascii="Times New Roman" w:hAnsi="Times New Roman" w:cs="Times New Roman"/>
          <w:sz w:val="24"/>
          <w:szCs w:val="24"/>
        </w:rPr>
        <w:t>:</w:t>
      </w:r>
      <w:r w:rsidR="00065A5E" w:rsidRPr="00A82C8D">
        <w:rPr>
          <w:rFonts w:ascii="Times New Roman" w:hAnsi="Times New Roman" w:cs="Times New Roman"/>
          <w:sz w:val="24"/>
          <w:szCs w:val="24"/>
        </w:rPr>
        <w:t>3</w:t>
      </w:r>
      <w:r w:rsidRPr="00A82C8D">
        <w:rPr>
          <w:rFonts w:ascii="Times New Roman" w:hAnsi="Times New Roman" w:cs="Times New Roman"/>
          <w:sz w:val="24"/>
          <w:szCs w:val="24"/>
        </w:rPr>
        <w:t>0 ч.</w:t>
      </w:r>
    </w:p>
    <w:p w14:paraId="7446C8D9" w14:textId="32D46419" w:rsidR="008B7632" w:rsidRPr="00A82C8D" w:rsidRDefault="008B7632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</w:t>
      </w:r>
      <w:r w:rsidR="00065A5E" w:rsidRPr="00A82C8D">
        <w:rPr>
          <w:rFonts w:ascii="Times New Roman" w:hAnsi="Times New Roman" w:cs="Times New Roman"/>
          <w:sz w:val="24"/>
          <w:szCs w:val="24"/>
        </w:rPr>
        <w:t xml:space="preserve">  Время окончания собрания: 12:3</w:t>
      </w:r>
      <w:r w:rsidRPr="00A82C8D">
        <w:rPr>
          <w:rFonts w:ascii="Times New Roman" w:hAnsi="Times New Roman" w:cs="Times New Roman"/>
          <w:sz w:val="24"/>
          <w:szCs w:val="24"/>
        </w:rPr>
        <w:t>0 ч.</w:t>
      </w:r>
    </w:p>
    <w:p w14:paraId="5A942697" w14:textId="77777777" w:rsidR="007F39FA" w:rsidRPr="00A82C8D" w:rsidRDefault="007F39FA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94F24" w14:textId="1249661A" w:rsidR="005961CC" w:rsidRPr="00A82C8D" w:rsidRDefault="007F39FA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>Всего членов</w:t>
      </w:r>
      <w:r w:rsidR="00E35D97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F810A5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A82C8D">
        <w:rPr>
          <w:rFonts w:ascii="Times New Roman" w:hAnsi="Times New Roman" w:cs="Times New Roman"/>
          <w:sz w:val="24"/>
          <w:szCs w:val="24"/>
        </w:rPr>
        <w:t>Союза</w:t>
      </w:r>
      <w:r w:rsidR="005233D0" w:rsidRPr="00A82C8D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A82C8D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="00512E83" w:rsidRPr="00A82C8D">
        <w:rPr>
          <w:rFonts w:ascii="Times New Roman" w:hAnsi="Times New Roman" w:cs="Times New Roman"/>
          <w:sz w:val="24"/>
          <w:szCs w:val="24"/>
        </w:rPr>
        <w:t xml:space="preserve"> на 24</w:t>
      </w:r>
      <w:r w:rsidR="00CB2865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A56319" w:rsidRPr="00A82C8D">
        <w:rPr>
          <w:rFonts w:ascii="Times New Roman" w:hAnsi="Times New Roman" w:cs="Times New Roman"/>
          <w:sz w:val="24"/>
          <w:szCs w:val="24"/>
        </w:rPr>
        <w:t>октября</w:t>
      </w:r>
      <w:r w:rsidR="00220D44" w:rsidRPr="00A82C8D">
        <w:rPr>
          <w:rFonts w:ascii="Times New Roman" w:hAnsi="Times New Roman" w:cs="Times New Roman"/>
          <w:sz w:val="24"/>
          <w:szCs w:val="24"/>
        </w:rPr>
        <w:t xml:space="preserve"> 201</w:t>
      </w:r>
      <w:r w:rsidR="00CB2865" w:rsidRPr="00A82C8D">
        <w:rPr>
          <w:rFonts w:ascii="Times New Roman" w:hAnsi="Times New Roman" w:cs="Times New Roman"/>
          <w:sz w:val="24"/>
          <w:szCs w:val="24"/>
        </w:rPr>
        <w:t>6</w:t>
      </w:r>
      <w:r w:rsidR="00220D44" w:rsidRPr="00A82C8D">
        <w:rPr>
          <w:rFonts w:ascii="Times New Roman" w:hAnsi="Times New Roman" w:cs="Times New Roman"/>
          <w:sz w:val="24"/>
          <w:szCs w:val="24"/>
        </w:rPr>
        <w:t xml:space="preserve"> г.</w:t>
      </w:r>
      <w:r w:rsidRPr="00A82C8D">
        <w:rPr>
          <w:rFonts w:ascii="Times New Roman" w:hAnsi="Times New Roman" w:cs="Times New Roman"/>
          <w:sz w:val="24"/>
          <w:szCs w:val="24"/>
        </w:rPr>
        <w:t>-</w:t>
      </w:r>
      <w:r w:rsidR="00987727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512E83" w:rsidRPr="00A82C8D">
        <w:rPr>
          <w:rFonts w:ascii="Times New Roman" w:hAnsi="Times New Roman" w:cs="Times New Roman"/>
          <w:sz w:val="24"/>
          <w:szCs w:val="24"/>
        </w:rPr>
        <w:t>432</w:t>
      </w:r>
      <w:r w:rsidR="00644652" w:rsidRPr="00A82C8D">
        <w:rPr>
          <w:rFonts w:ascii="Times New Roman" w:hAnsi="Times New Roman" w:cs="Times New Roman"/>
          <w:sz w:val="24"/>
          <w:szCs w:val="24"/>
        </w:rPr>
        <w:t>.</w:t>
      </w:r>
    </w:p>
    <w:p w14:paraId="147DDB38" w14:textId="3443626F" w:rsidR="005961CC" w:rsidRPr="00A82C8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>Присутств</w:t>
      </w:r>
      <w:r w:rsidR="0034709F" w:rsidRPr="00A82C8D">
        <w:rPr>
          <w:rFonts w:ascii="Times New Roman" w:hAnsi="Times New Roman" w:cs="Times New Roman"/>
          <w:sz w:val="24"/>
          <w:szCs w:val="24"/>
        </w:rPr>
        <w:t>уют</w:t>
      </w:r>
      <w:r w:rsidRPr="00A82C8D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CB2865" w:rsidRPr="00A82C8D">
        <w:rPr>
          <w:rFonts w:ascii="Times New Roman" w:hAnsi="Times New Roman" w:cs="Times New Roman"/>
          <w:sz w:val="24"/>
          <w:szCs w:val="24"/>
        </w:rPr>
        <w:t>Союза</w:t>
      </w:r>
      <w:r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A82C8D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A82C8D">
        <w:rPr>
          <w:rFonts w:ascii="Times New Roman" w:hAnsi="Times New Roman" w:cs="Times New Roman"/>
          <w:sz w:val="24"/>
          <w:szCs w:val="24"/>
        </w:rPr>
        <w:t>, в том числе по доверенности</w:t>
      </w:r>
      <w:r w:rsidR="00987727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4F6335" w:rsidRPr="00A82C8D">
        <w:rPr>
          <w:rFonts w:ascii="Times New Roman" w:hAnsi="Times New Roman" w:cs="Times New Roman"/>
          <w:sz w:val="24"/>
          <w:szCs w:val="24"/>
        </w:rPr>
        <w:t xml:space="preserve">в количестве: </w:t>
      </w:r>
      <w:r w:rsidR="00512E83" w:rsidRPr="00A82C8D">
        <w:rPr>
          <w:rFonts w:ascii="Times New Roman" w:hAnsi="Times New Roman" w:cs="Times New Roman"/>
          <w:sz w:val="24"/>
          <w:szCs w:val="24"/>
        </w:rPr>
        <w:t xml:space="preserve">250 </w:t>
      </w:r>
      <w:r w:rsidR="00FA3E4B" w:rsidRPr="00A82C8D">
        <w:rPr>
          <w:rFonts w:ascii="Times New Roman" w:hAnsi="Times New Roman" w:cs="Times New Roman"/>
          <w:sz w:val="24"/>
          <w:szCs w:val="24"/>
        </w:rPr>
        <w:t>членов</w:t>
      </w:r>
      <w:r w:rsidR="00E42716" w:rsidRPr="00A82C8D">
        <w:rPr>
          <w:rFonts w:ascii="Times New Roman" w:hAnsi="Times New Roman" w:cs="Times New Roman"/>
          <w:sz w:val="24"/>
          <w:szCs w:val="24"/>
        </w:rPr>
        <w:t>.</w:t>
      </w:r>
    </w:p>
    <w:p w14:paraId="3B4F9D3B" w14:textId="42EE2715" w:rsidR="005961CC" w:rsidRPr="00A82C8D" w:rsidRDefault="0042737B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Количество</w:t>
      </w:r>
      <w:r w:rsidR="005961CC" w:rsidRPr="00A82C8D">
        <w:rPr>
          <w:rFonts w:ascii="Times New Roman" w:hAnsi="Times New Roman" w:cs="Times New Roman"/>
          <w:sz w:val="24"/>
          <w:szCs w:val="24"/>
        </w:rPr>
        <w:t xml:space="preserve"> голосов, принадлежащих присутствующим на настоящем</w:t>
      </w:r>
      <w:r w:rsidR="00FA3E4B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5961CC" w:rsidRPr="00A82C8D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D860CB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F02E02" w:rsidRPr="00A82C8D">
        <w:rPr>
          <w:rFonts w:ascii="Times New Roman" w:hAnsi="Times New Roman" w:cs="Times New Roman"/>
          <w:sz w:val="24"/>
          <w:szCs w:val="24"/>
        </w:rPr>
        <w:t>Союза</w:t>
      </w:r>
      <w:r w:rsidR="007F39FA" w:rsidRPr="00A82C8D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512E83" w:rsidRPr="00A82C8D">
        <w:rPr>
          <w:rFonts w:ascii="Times New Roman" w:hAnsi="Times New Roman" w:cs="Times New Roman"/>
          <w:sz w:val="24"/>
          <w:szCs w:val="24"/>
        </w:rPr>
        <w:t>57,87</w:t>
      </w:r>
      <w:r w:rsidR="005961CC" w:rsidRPr="00A82C8D">
        <w:rPr>
          <w:rFonts w:ascii="Times New Roman" w:hAnsi="Times New Roman" w:cs="Times New Roman"/>
          <w:sz w:val="24"/>
          <w:szCs w:val="24"/>
        </w:rPr>
        <w:t xml:space="preserve">% от общего числа голосов </w:t>
      </w:r>
      <w:r w:rsidR="00063618" w:rsidRPr="00A82C8D">
        <w:rPr>
          <w:rFonts w:ascii="Times New Roman" w:hAnsi="Times New Roman" w:cs="Times New Roman"/>
          <w:sz w:val="24"/>
          <w:szCs w:val="24"/>
        </w:rPr>
        <w:t>членов</w:t>
      </w:r>
      <w:r w:rsidR="005961CC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A82C8D">
        <w:rPr>
          <w:rFonts w:ascii="Times New Roman" w:hAnsi="Times New Roman" w:cs="Times New Roman"/>
          <w:sz w:val="24"/>
          <w:szCs w:val="24"/>
        </w:rPr>
        <w:t>Союза</w:t>
      </w:r>
      <w:r w:rsidR="005961CC" w:rsidRPr="00A82C8D">
        <w:rPr>
          <w:rFonts w:ascii="Times New Roman" w:hAnsi="Times New Roman" w:cs="Times New Roman"/>
          <w:sz w:val="24"/>
          <w:szCs w:val="24"/>
        </w:rPr>
        <w:t>.</w:t>
      </w:r>
    </w:p>
    <w:p w14:paraId="784FB403" w14:textId="77777777" w:rsidR="005961CC" w:rsidRPr="00A82C8D" w:rsidRDefault="005961C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Кворум  для  решения  поставленных  на  повестку  дня вопросов</w:t>
      </w:r>
      <w:r w:rsidR="00F66633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>имеется.</w:t>
      </w:r>
    </w:p>
    <w:p w14:paraId="24B9DBDD" w14:textId="77777777" w:rsidR="00F53757" w:rsidRPr="00A82C8D" w:rsidRDefault="00F53757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48208" w14:textId="77777777" w:rsidR="00145E56" w:rsidRPr="00A82C8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8D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14:paraId="3E6D3117" w14:textId="77777777" w:rsidR="00145E56" w:rsidRPr="00A82C8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1246E" w14:textId="77777777" w:rsidR="00145E56" w:rsidRPr="00A82C8D" w:rsidRDefault="00145E56" w:rsidP="0014587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>Формулировка первого вопроса:</w:t>
      </w:r>
      <w:r w:rsidR="00DD6449"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14:paraId="0CDF9171" w14:textId="77777777" w:rsidR="00145E56" w:rsidRPr="00A82C8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860CB" w:rsidRPr="00A82C8D">
        <w:rPr>
          <w:rFonts w:ascii="Times New Roman" w:hAnsi="Times New Roman" w:cs="Times New Roman"/>
          <w:sz w:val="24"/>
          <w:szCs w:val="24"/>
        </w:rPr>
        <w:t>Бунину Ю.Ю</w:t>
      </w:r>
      <w:r w:rsidRPr="00A82C8D">
        <w:rPr>
          <w:rFonts w:ascii="Times New Roman" w:hAnsi="Times New Roman" w:cs="Times New Roman"/>
          <w:sz w:val="24"/>
          <w:szCs w:val="24"/>
        </w:rPr>
        <w:t>.</w:t>
      </w:r>
    </w:p>
    <w:p w14:paraId="77DB4ABA" w14:textId="77777777" w:rsidR="005961CC" w:rsidRPr="00A82C8D" w:rsidRDefault="00145E5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="00DD6449"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63618" w:rsidRPr="00A82C8D">
        <w:rPr>
          <w:rFonts w:ascii="Times New Roman" w:hAnsi="Times New Roman" w:cs="Times New Roman"/>
          <w:sz w:val="24"/>
          <w:szCs w:val="24"/>
        </w:rPr>
        <w:t>«За»-</w:t>
      </w:r>
      <w:r w:rsidR="00B17C92" w:rsidRPr="00A82C8D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32CEC7FE" w14:textId="77777777" w:rsidR="00145E56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A82C8D">
        <w:rPr>
          <w:rFonts w:ascii="Times New Roman" w:hAnsi="Times New Roman" w:cs="Times New Roman"/>
          <w:sz w:val="24"/>
          <w:szCs w:val="24"/>
        </w:rPr>
        <w:t>«</w:t>
      </w:r>
      <w:r w:rsidR="00145E56" w:rsidRPr="00A82C8D">
        <w:rPr>
          <w:rFonts w:ascii="Times New Roman" w:hAnsi="Times New Roman" w:cs="Times New Roman"/>
          <w:sz w:val="24"/>
          <w:szCs w:val="24"/>
        </w:rPr>
        <w:t>Против</w:t>
      </w:r>
      <w:r w:rsidR="00063618" w:rsidRPr="00A82C8D">
        <w:rPr>
          <w:rFonts w:ascii="Times New Roman" w:hAnsi="Times New Roman" w:cs="Times New Roman"/>
          <w:sz w:val="24"/>
          <w:szCs w:val="24"/>
        </w:rPr>
        <w:t>»</w:t>
      </w:r>
      <w:r w:rsidR="00145E56" w:rsidRPr="00A82C8D">
        <w:rPr>
          <w:rFonts w:ascii="Times New Roman" w:hAnsi="Times New Roman" w:cs="Times New Roman"/>
          <w:sz w:val="24"/>
          <w:szCs w:val="24"/>
        </w:rPr>
        <w:t xml:space="preserve">- </w:t>
      </w:r>
      <w:r w:rsidR="00B17C92" w:rsidRPr="00A82C8D">
        <w:rPr>
          <w:rFonts w:ascii="Times New Roman" w:hAnsi="Times New Roman" w:cs="Times New Roman"/>
          <w:sz w:val="24"/>
          <w:szCs w:val="24"/>
        </w:rPr>
        <w:t>нет</w:t>
      </w:r>
    </w:p>
    <w:p w14:paraId="41DB3004" w14:textId="77777777" w:rsidR="00145E56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A82C8D">
        <w:rPr>
          <w:rFonts w:ascii="Times New Roman" w:hAnsi="Times New Roman" w:cs="Times New Roman"/>
          <w:sz w:val="24"/>
          <w:szCs w:val="24"/>
        </w:rPr>
        <w:t>«</w:t>
      </w:r>
      <w:r w:rsidR="00145E56" w:rsidRPr="00A82C8D">
        <w:rPr>
          <w:rFonts w:ascii="Times New Roman" w:hAnsi="Times New Roman" w:cs="Times New Roman"/>
          <w:sz w:val="24"/>
          <w:szCs w:val="24"/>
        </w:rPr>
        <w:t>В</w:t>
      </w:r>
      <w:r w:rsidR="00063618" w:rsidRPr="00A82C8D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 w:rsidR="00B17C92" w:rsidRPr="00A82C8D">
        <w:rPr>
          <w:rFonts w:ascii="Times New Roman" w:hAnsi="Times New Roman" w:cs="Times New Roman"/>
          <w:sz w:val="24"/>
          <w:szCs w:val="24"/>
        </w:rPr>
        <w:t>нет</w:t>
      </w:r>
    </w:p>
    <w:p w14:paraId="10CDF401" w14:textId="77777777" w:rsidR="000B6634" w:rsidRPr="00A82C8D" w:rsidRDefault="000B663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817FB7" w:rsidRPr="00A82C8D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D6449" w:rsidRPr="00A82C8D">
        <w:rPr>
          <w:rFonts w:ascii="Times New Roman" w:hAnsi="Times New Roman" w:cs="Times New Roman"/>
          <w:sz w:val="24"/>
          <w:szCs w:val="24"/>
        </w:rPr>
        <w:t>Бунину Ю.Ю.</w:t>
      </w:r>
    </w:p>
    <w:p w14:paraId="48168914" w14:textId="77777777" w:rsidR="00957212" w:rsidRPr="00A82C8D" w:rsidRDefault="00957212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959F61" w14:textId="19090AE3" w:rsidR="000B6634" w:rsidRPr="00A82C8D" w:rsidRDefault="000B6634" w:rsidP="0014587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>Формулировка второго вопроса:</w:t>
      </w:r>
      <w:r w:rsidR="00DD6449"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 xml:space="preserve">О поручении выполнять функции счетной комиссии на </w:t>
      </w:r>
      <w:r w:rsidR="00065A5E" w:rsidRPr="00A82C8D">
        <w:rPr>
          <w:rFonts w:ascii="Times New Roman" w:hAnsi="Times New Roman" w:cs="Times New Roman"/>
          <w:sz w:val="24"/>
          <w:szCs w:val="24"/>
        </w:rPr>
        <w:t>Внеочередном</w:t>
      </w:r>
      <w:r w:rsidR="00E42716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42737B" w:rsidRPr="00A82C8D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E42716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A82C8D">
        <w:rPr>
          <w:rFonts w:ascii="Times New Roman" w:hAnsi="Times New Roman" w:cs="Times New Roman"/>
          <w:sz w:val="24"/>
          <w:szCs w:val="24"/>
        </w:rPr>
        <w:t>Союза</w:t>
      </w:r>
      <w:r w:rsidRPr="00A82C8D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A82C8D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Pr="00A82C8D">
        <w:rPr>
          <w:rFonts w:ascii="Times New Roman" w:hAnsi="Times New Roman" w:cs="Times New Roman"/>
          <w:sz w:val="24"/>
          <w:szCs w:val="24"/>
        </w:rPr>
        <w:t>.</w:t>
      </w:r>
    </w:p>
    <w:p w14:paraId="3E102148" w14:textId="35248058" w:rsidR="008B7632" w:rsidRPr="00A82C8D" w:rsidRDefault="000B6634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 xml:space="preserve">Поручить выполнять функции счетной комиссии на </w:t>
      </w:r>
      <w:r w:rsidR="00065A5E" w:rsidRPr="00A82C8D">
        <w:rPr>
          <w:rFonts w:ascii="Times New Roman" w:hAnsi="Times New Roman" w:cs="Times New Roman"/>
          <w:sz w:val="24"/>
          <w:szCs w:val="24"/>
        </w:rPr>
        <w:t xml:space="preserve">Внеочередном </w:t>
      </w:r>
      <w:r w:rsidRPr="00A82C8D">
        <w:rPr>
          <w:rFonts w:ascii="Times New Roman" w:hAnsi="Times New Roman" w:cs="Times New Roman"/>
          <w:sz w:val="24"/>
          <w:szCs w:val="24"/>
        </w:rPr>
        <w:t xml:space="preserve">Общем собрании членов </w:t>
      </w:r>
      <w:r w:rsidR="00CB2865" w:rsidRPr="00A82C8D">
        <w:rPr>
          <w:rFonts w:ascii="Times New Roman" w:hAnsi="Times New Roman" w:cs="Times New Roman"/>
          <w:sz w:val="24"/>
          <w:szCs w:val="24"/>
        </w:rPr>
        <w:t>Союза</w:t>
      </w:r>
      <w:r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A82C8D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A82C8D">
        <w:rPr>
          <w:rFonts w:ascii="Times New Roman" w:hAnsi="Times New Roman" w:cs="Times New Roman"/>
          <w:sz w:val="24"/>
          <w:szCs w:val="24"/>
        </w:rPr>
        <w:t>:</w:t>
      </w:r>
      <w:r w:rsidR="00D860CB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8B7632" w:rsidRPr="00A82C8D">
        <w:rPr>
          <w:rFonts w:ascii="Times New Roman" w:hAnsi="Times New Roman" w:cs="Times New Roman"/>
          <w:sz w:val="24"/>
          <w:szCs w:val="24"/>
        </w:rPr>
        <w:t>Рыкун Светлане Семеновне, Суродину Игорю Ивановичу, Великотрав Евгению Олеговичу.</w:t>
      </w:r>
    </w:p>
    <w:p w14:paraId="0BD9A738" w14:textId="77777777" w:rsidR="00DD6449" w:rsidRPr="00A82C8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A82C8D">
        <w:rPr>
          <w:rFonts w:ascii="Times New Roman" w:hAnsi="Times New Roman" w:cs="Times New Roman"/>
          <w:sz w:val="24"/>
          <w:szCs w:val="24"/>
        </w:rPr>
        <w:t>«За»-</w:t>
      </w:r>
      <w:r w:rsidR="00B17C92" w:rsidRPr="00A82C8D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14:paraId="37F0BD93" w14:textId="77777777" w:rsidR="00DD6449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«Против»- </w:t>
      </w:r>
      <w:r w:rsidR="00B17C92" w:rsidRPr="00A82C8D">
        <w:rPr>
          <w:rFonts w:ascii="Times New Roman" w:hAnsi="Times New Roman" w:cs="Times New Roman"/>
          <w:sz w:val="24"/>
          <w:szCs w:val="24"/>
        </w:rPr>
        <w:t>нет</w:t>
      </w:r>
    </w:p>
    <w:p w14:paraId="29A58D04" w14:textId="77777777" w:rsidR="00957212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A82C8D">
        <w:rPr>
          <w:rFonts w:ascii="Times New Roman" w:hAnsi="Times New Roman" w:cs="Times New Roman"/>
          <w:sz w:val="24"/>
          <w:szCs w:val="24"/>
        </w:rPr>
        <w:t>нет</w:t>
      </w:r>
    </w:p>
    <w:p w14:paraId="4F1F9969" w14:textId="0FA9F086" w:rsidR="00DD6449" w:rsidRPr="00A82C8D" w:rsidRDefault="000B6634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82C8D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</w:t>
      </w:r>
      <w:r w:rsidR="00065A5E" w:rsidRPr="00A82C8D">
        <w:rPr>
          <w:rFonts w:ascii="Times New Roman" w:hAnsi="Times New Roman" w:cs="Times New Roman"/>
          <w:sz w:val="24"/>
          <w:szCs w:val="24"/>
        </w:rPr>
        <w:t xml:space="preserve">Внеочередном </w:t>
      </w:r>
      <w:r w:rsidRPr="00A82C8D">
        <w:rPr>
          <w:rFonts w:ascii="Times New Roman" w:hAnsi="Times New Roman" w:cs="Times New Roman"/>
          <w:sz w:val="24"/>
          <w:szCs w:val="24"/>
        </w:rPr>
        <w:t xml:space="preserve"> Общем собрании членов </w:t>
      </w:r>
      <w:r w:rsidR="00695FD2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CB2865" w:rsidRPr="00A82C8D">
        <w:rPr>
          <w:rFonts w:ascii="Times New Roman" w:hAnsi="Times New Roman" w:cs="Times New Roman"/>
          <w:sz w:val="24"/>
          <w:szCs w:val="24"/>
        </w:rPr>
        <w:t>Союза</w:t>
      </w:r>
      <w:r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D860CB" w:rsidRPr="00A82C8D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42737B" w:rsidRPr="00A82C8D">
        <w:rPr>
          <w:rFonts w:ascii="Times New Roman" w:hAnsi="Times New Roman" w:cs="Times New Roman"/>
          <w:sz w:val="24"/>
          <w:szCs w:val="24"/>
        </w:rPr>
        <w:t>:</w:t>
      </w:r>
      <w:r w:rsidR="00D860CB" w:rsidRPr="00A82C8D">
        <w:rPr>
          <w:rFonts w:ascii="Times New Roman" w:hAnsi="Times New Roman" w:cs="Times New Roman"/>
          <w:sz w:val="24"/>
          <w:szCs w:val="24"/>
        </w:rPr>
        <w:t xml:space="preserve"> </w:t>
      </w:r>
      <w:r w:rsidR="008B7632" w:rsidRPr="00A82C8D">
        <w:rPr>
          <w:rFonts w:ascii="Times New Roman" w:hAnsi="Times New Roman" w:cs="Times New Roman"/>
          <w:sz w:val="24"/>
          <w:szCs w:val="24"/>
        </w:rPr>
        <w:t>Рыкун Светлане Семеновне, Суродину Игорю Ивановичу, Великотрав Евгению Олеговичу.</w:t>
      </w:r>
    </w:p>
    <w:p w14:paraId="0A4D2B83" w14:textId="77777777" w:rsidR="0042737B" w:rsidRPr="00A82C8D" w:rsidRDefault="0042737B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8AF650" w14:textId="77777777" w:rsidR="00C13373" w:rsidRPr="00A82C8D" w:rsidRDefault="00C13373" w:rsidP="0014587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>Формулировка третьего вопроса:</w:t>
      </w:r>
      <w:r w:rsidRPr="00A8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>О создании Редакционной комиссии</w:t>
      </w:r>
      <w:r w:rsidR="0042737B" w:rsidRPr="00A82C8D">
        <w:rPr>
          <w:rFonts w:ascii="Times New Roman" w:hAnsi="Times New Roman" w:cs="Times New Roman"/>
          <w:sz w:val="24"/>
          <w:szCs w:val="24"/>
        </w:rPr>
        <w:t>.</w:t>
      </w:r>
    </w:p>
    <w:p w14:paraId="67183DF7" w14:textId="410D4D6C" w:rsidR="00C13373" w:rsidRPr="00A82C8D" w:rsidRDefault="00C13373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Pr="00A82C8D">
        <w:rPr>
          <w:rFonts w:ascii="Times New Roman" w:hAnsi="Times New Roman" w:cs="Times New Roman"/>
          <w:sz w:val="24"/>
          <w:szCs w:val="24"/>
        </w:rPr>
        <w:t xml:space="preserve">Поручить выполнение функций  редакционной комиссии: </w:t>
      </w:r>
      <w:r w:rsidR="002F30AE" w:rsidRPr="00A82C8D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A82C8D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A82C8D">
        <w:rPr>
          <w:rFonts w:ascii="Times New Roman" w:hAnsi="Times New Roman" w:cs="Times New Roman"/>
          <w:sz w:val="24"/>
          <w:szCs w:val="24"/>
        </w:rPr>
        <w:t>, Ладатко Александру Петровичу.</w:t>
      </w:r>
    </w:p>
    <w:p w14:paraId="280E23F1" w14:textId="77777777" w:rsidR="00DD6449" w:rsidRPr="00A82C8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A82C8D">
        <w:rPr>
          <w:rFonts w:ascii="Times New Roman" w:hAnsi="Times New Roman" w:cs="Times New Roman"/>
          <w:sz w:val="24"/>
          <w:szCs w:val="24"/>
        </w:rPr>
        <w:t>«За»-</w:t>
      </w:r>
      <w:r w:rsidR="00B17C92" w:rsidRPr="00A82C8D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4185AE04" w14:textId="77777777" w:rsidR="00DD6449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«Против»-</w:t>
      </w:r>
      <w:r w:rsidR="00B17C92" w:rsidRPr="00A82C8D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4071A4A6" w14:textId="77777777" w:rsidR="00DD6449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A82C8D">
        <w:rPr>
          <w:rFonts w:ascii="Times New Roman" w:hAnsi="Times New Roman" w:cs="Times New Roman"/>
          <w:sz w:val="24"/>
          <w:szCs w:val="24"/>
        </w:rPr>
        <w:t>нет</w:t>
      </w:r>
    </w:p>
    <w:p w14:paraId="62C63BEF" w14:textId="1AD18D3B" w:rsidR="00CB2865" w:rsidRPr="00A82C8D" w:rsidRDefault="00C13373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82C8D">
        <w:rPr>
          <w:rFonts w:ascii="Times New Roman" w:hAnsi="Times New Roman" w:cs="Times New Roman"/>
          <w:sz w:val="24"/>
          <w:szCs w:val="24"/>
        </w:rPr>
        <w:t xml:space="preserve"> Поручить выполнение функций  редакционной комиссии:</w:t>
      </w:r>
      <w:r w:rsidR="002F30AE" w:rsidRPr="00A82C8D">
        <w:rPr>
          <w:rFonts w:ascii="Times New Roman" w:hAnsi="Times New Roman" w:cs="Times New Roman"/>
          <w:sz w:val="24"/>
          <w:szCs w:val="24"/>
        </w:rPr>
        <w:t xml:space="preserve"> Буниной Юлии Юрьевне, </w:t>
      </w:r>
      <w:r w:rsidR="009E2BE0" w:rsidRPr="00A82C8D">
        <w:rPr>
          <w:rFonts w:ascii="Times New Roman" w:hAnsi="Times New Roman" w:cs="Times New Roman"/>
          <w:sz w:val="24"/>
          <w:szCs w:val="24"/>
        </w:rPr>
        <w:t>Горшениной Юлии Валентиновне</w:t>
      </w:r>
      <w:r w:rsidR="00CB2865" w:rsidRPr="00A82C8D">
        <w:rPr>
          <w:rFonts w:ascii="Times New Roman" w:hAnsi="Times New Roman" w:cs="Times New Roman"/>
          <w:sz w:val="24"/>
          <w:szCs w:val="24"/>
        </w:rPr>
        <w:t>, Ладатко Александру Петровичу.</w:t>
      </w:r>
    </w:p>
    <w:p w14:paraId="69F6328A" w14:textId="77777777" w:rsidR="00DD6449" w:rsidRPr="00A82C8D" w:rsidRDefault="00DD6449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B4B4D4" w14:textId="08E3E4FB" w:rsidR="00065A5E" w:rsidRPr="00A82C8D" w:rsidRDefault="00065A5E" w:rsidP="00644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2C8D">
        <w:rPr>
          <w:rFonts w:ascii="Times New Roman" w:hAnsi="Times New Roman"/>
          <w:b/>
          <w:sz w:val="24"/>
          <w:szCs w:val="24"/>
        </w:rPr>
        <w:t>Повестка дня</w:t>
      </w:r>
    </w:p>
    <w:p w14:paraId="1489E1AA" w14:textId="29D42AE1" w:rsidR="00065A5E" w:rsidRPr="00A82C8D" w:rsidRDefault="00065A5E" w:rsidP="00644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2C8D">
        <w:rPr>
          <w:rFonts w:ascii="Times New Roman" w:hAnsi="Times New Roman"/>
          <w:b/>
          <w:sz w:val="24"/>
          <w:szCs w:val="24"/>
        </w:rPr>
        <w:t>Внеочередного общего собрания членов</w:t>
      </w:r>
    </w:p>
    <w:p w14:paraId="08A2F687" w14:textId="77777777" w:rsidR="00065A5E" w:rsidRPr="00A82C8D" w:rsidRDefault="00065A5E" w:rsidP="00644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2C8D">
        <w:rPr>
          <w:rFonts w:ascii="Times New Roman" w:hAnsi="Times New Roman"/>
          <w:b/>
          <w:sz w:val="24"/>
          <w:szCs w:val="24"/>
        </w:rPr>
        <w:t>Союза «КОП»</w:t>
      </w:r>
    </w:p>
    <w:p w14:paraId="6ED83C42" w14:textId="09DB438E" w:rsidR="00065A5E" w:rsidRPr="00A82C8D" w:rsidRDefault="00EA0B64" w:rsidP="00644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2C8D">
        <w:rPr>
          <w:rFonts w:ascii="Times New Roman" w:hAnsi="Times New Roman"/>
          <w:b/>
          <w:sz w:val="24"/>
          <w:szCs w:val="24"/>
        </w:rPr>
        <w:t>24</w:t>
      </w:r>
      <w:r w:rsidR="00065A5E" w:rsidRPr="00A82C8D">
        <w:rPr>
          <w:rFonts w:ascii="Times New Roman" w:hAnsi="Times New Roman"/>
          <w:b/>
          <w:sz w:val="24"/>
          <w:szCs w:val="24"/>
        </w:rPr>
        <w:t xml:space="preserve"> </w:t>
      </w:r>
      <w:r w:rsidRPr="00A82C8D">
        <w:rPr>
          <w:rFonts w:ascii="Times New Roman" w:hAnsi="Times New Roman"/>
          <w:b/>
          <w:sz w:val="24"/>
          <w:szCs w:val="24"/>
        </w:rPr>
        <w:t>октября</w:t>
      </w:r>
      <w:r w:rsidR="00065A5E" w:rsidRPr="00A82C8D">
        <w:rPr>
          <w:rFonts w:ascii="Times New Roman" w:hAnsi="Times New Roman"/>
          <w:b/>
          <w:sz w:val="24"/>
          <w:szCs w:val="24"/>
        </w:rPr>
        <w:t xml:space="preserve"> 2016 г.</w:t>
      </w:r>
    </w:p>
    <w:p w14:paraId="44B2101A" w14:textId="77777777" w:rsidR="00065A5E" w:rsidRPr="00A82C8D" w:rsidRDefault="00065A5E" w:rsidP="00644667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О применении к членам Союза (по списку) мер  дисциплинарного воздействия в виде исключения из членов Союза</w:t>
      </w:r>
    </w:p>
    <w:p w14:paraId="1BCF46EB" w14:textId="4916E0C3" w:rsidR="00EA0B64" w:rsidRPr="00A82C8D" w:rsidRDefault="00EA0B64" w:rsidP="00644667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Об утверждении перечня российских кредитных организаций для открытия специальных расчетных счетов Союза «Комплексное Объединение  Проектировщиков»</w:t>
      </w:r>
    </w:p>
    <w:p w14:paraId="2F8DD74A" w14:textId="77777777" w:rsidR="00065A5E" w:rsidRPr="00A82C8D" w:rsidRDefault="00065A5E" w:rsidP="00644667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lastRenderedPageBreak/>
        <w:t>О внесении изменений и утверждении новой редакции следующих документов:</w:t>
      </w:r>
    </w:p>
    <w:p w14:paraId="6F890547" w14:textId="77777777" w:rsidR="00065A5E" w:rsidRPr="00A82C8D" w:rsidRDefault="00B61311" w:rsidP="0064466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65A5E" w:rsidRPr="00A82C8D">
          <w:rPr>
            <w:rFonts w:ascii="Times New Roman" w:hAnsi="Times New Roman"/>
            <w:sz w:val="24"/>
            <w:szCs w:val="24"/>
          </w:rPr>
          <w:t>Инвестиционная декларация Союза “Комплексное объединение проектировщиков”</w:t>
        </w:r>
      </w:hyperlink>
    </w:p>
    <w:p w14:paraId="769C54FF" w14:textId="77777777" w:rsidR="00065A5E" w:rsidRPr="00A82C8D" w:rsidRDefault="00065A5E" w:rsidP="0064466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П-5 </w:t>
      </w:r>
      <w:hyperlink r:id="rId9" w:history="1">
        <w:r w:rsidRPr="00A82C8D">
          <w:rPr>
            <w:rFonts w:ascii="Times New Roman" w:hAnsi="Times New Roman"/>
            <w:sz w:val="24"/>
            <w:szCs w:val="24"/>
          </w:rPr>
          <w:t>Положение о компенсационном фонде возмещения вреда Союза “Комплексное объединение проектировщиков”.</w:t>
        </w:r>
      </w:hyperlink>
    </w:p>
    <w:p w14:paraId="6675C387" w14:textId="02B06848" w:rsidR="00065A5E" w:rsidRPr="00A82C8D" w:rsidRDefault="00065A5E" w:rsidP="0064466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П-8 </w:t>
      </w:r>
      <w:hyperlink r:id="rId10" w:history="1">
        <w:r w:rsidRPr="00A82C8D">
          <w:rPr>
            <w:rFonts w:ascii="Times New Roman" w:hAnsi="Times New Roman"/>
            <w:sz w:val="24"/>
            <w:szCs w:val="24"/>
          </w:rPr>
          <w:t>Положение о членстве в Союз</w:t>
        </w:r>
        <w:r w:rsidR="00F05146" w:rsidRPr="00A82C8D">
          <w:rPr>
            <w:rFonts w:ascii="Times New Roman" w:hAnsi="Times New Roman"/>
            <w:sz w:val="24"/>
            <w:szCs w:val="24"/>
          </w:rPr>
          <w:t>е</w:t>
        </w:r>
        <w:r w:rsidRPr="00A82C8D">
          <w:rPr>
            <w:rFonts w:ascii="Times New Roman" w:hAnsi="Times New Roman"/>
            <w:sz w:val="24"/>
            <w:szCs w:val="24"/>
          </w:rPr>
          <w:t xml:space="preserve"> “Комплексное объединение проектировщиков”</w:t>
        </w:r>
      </w:hyperlink>
    </w:p>
    <w:p w14:paraId="172C403C" w14:textId="77777777" w:rsidR="00065A5E" w:rsidRPr="00A82C8D" w:rsidRDefault="00065A5E" w:rsidP="0064466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ПР-8 </w:t>
      </w:r>
      <w:hyperlink r:id="rId11" w:history="1">
        <w:r w:rsidRPr="00A82C8D">
          <w:rPr>
            <w:rFonts w:ascii="Times New Roman" w:hAnsi="Times New Roman"/>
            <w:sz w:val="24"/>
            <w:szCs w:val="24"/>
          </w:rPr>
          <w:t>Правила саморегулирования «Порядок осуществления выплат из компенсационных фондов Союза “Комплексное объединение проектировщиков”</w:t>
        </w:r>
      </w:hyperlink>
    </w:p>
    <w:p w14:paraId="0DB96CEA" w14:textId="65EC733B" w:rsidR="00EA0B64" w:rsidRPr="00A82C8D" w:rsidRDefault="00EA0B64" w:rsidP="0064466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Положение о компенсационном фонде  обеспечения  договорных обязательств Союза “Комплексное объединение проектировщиков”.</w:t>
      </w:r>
    </w:p>
    <w:p w14:paraId="0089A0FC" w14:textId="7D970D99" w:rsidR="00EA0B64" w:rsidRPr="00A82C8D" w:rsidRDefault="00EA0B64" w:rsidP="00D02402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4. Об упразднении постоянно действующего третейского суда при Союзе “Комплексное объединение проектировщиков” и признании недействительными:</w:t>
      </w:r>
    </w:p>
    <w:p w14:paraId="03363D22" w14:textId="690DE26D" w:rsidR="00EA0B64" w:rsidRPr="00A82C8D" w:rsidRDefault="00EA0B64" w:rsidP="00D02402">
      <w:pPr>
        <w:pStyle w:val="a5"/>
        <w:numPr>
          <w:ilvl w:val="1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П-10 Положение о постоянно действующем Третейском суде, созданном при Союзе “Комплексное объединение проектировщиков”</w:t>
      </w:r>
    </w:p>
    <w:p w14:paraId="145B6D1C" w14:textId="35509356" w:rsidR="005A557F" w:rsidRPr="00A82C8D" w:rsidRDefault="00EA0B64" w:rsidP="005A557F">
      <w:pPr>
        <w:pStyle w:val="a5"/>
        <w:numPr>
          <w:ilvl w:val="1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П-11 Положение о третейских сборах и расходах постоянно действующего Третейского суда при Союзе “Комплексное объединение проектировщиков”</w:t>
      </w:r>
    </w:p>
    <w:p w14:paraId="06EDA13E" w14:textId="7FCE06B8" w:rsidR="005A557F" w:rsidRPr="00A82C8D" w:rsidRDefault="005A557F" w:rsidP="005A557F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A82C8D">
        <w:rPr>
          <w:b w:val="0"/>
          <w:sz w:val="24"/>
          <w:szCs w:val="24"/>
        </w:rPr>
        <w:t>5. Об утверждении  Положения о проведении Союзом «Комплексное Объединение Проектировщиков»  анализа деятельности  своих членов на основании  информации, представляемой  ими в форме  отчетов</w:t>
      </w:r>
    </w:p>
    <w:p w14:paraId="443A2D6E" w14:textId="77777777" w:rsidR="005A557F" w:rsidRPr="00A82C8D" w:rsidRDefault="005A557F" w:rsidP="005A557F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14:paraId="7086B669" w14:textId="77777777" w:rsidR="00674E21" w:rsidRPr="00A82C8D" w:rsidRDefault="00DD6449" w:rsidP="00674E21">
      <w:pPr>
        <w:spacing w:line="270" w:lineRule="atLeast"/>
        <w:ind w:left="627"/>
        <w:jc w:val="both"/>
        <w:textAlignment w:val="top"/>
        <w:rPr>
          <w:b w:val="0"/>
          <w:sz w:val="24"/>
          <w:szCs w:val="24"/>
        </w:rPr>
      </w:pPr>
      <w:r w:rsidRPr="00A82C8D">
        <w:rPr>
          <w:sz w:val="24"/>
          <w:szCs w:val="24"/>
        </w:rPr>
        <w:t xml:space="preserve">По </w:t>
      </w:r>
      <w:r w:rsidR="00674E21" w:rsidRPr="00A82C8D">
        <w:rPr>
          <w:sz w:val="24"/>
          <w:szCs w:val="24"/>
        </w:rPr>
        <w:t>первому</w:t>
      </w:r>
      <w:r w:rsidRPr="00A82C8D">
        <w:rPr>
          <w:sz w:val="24"/>
          <w:szCs w:val="24"/>
        </w:rPr>
        <w:t xml:space="preserve"> вопросу: </w:t>
      </w:r>
      <w:r w:rsidRPr="00A82C8D">
        <w:rPr>
          <w:b w:val="0"/>
          <w:sz w:val="24"/>
          <w:szCs w:val="24"/>
        </w:rPr>
        <w:t>слушали Бунину Ю.Ю.,</w:t>
      </w:r>
      <w:r w:rsidR="002F30AE" w:rsidRPr="00A82C8D">
        <w:rPr>
          <w:b w:val="0"/>
          <w:sz w:val="24"/>
          <w:szCs w:val="24"/>
        </w:rPr>
        <w:t xml:space="preserve"> </w:t>
      </w:r>
      <w:r w:rsidR="00065A5E" w:rsidRPr="00A82C8D">
        <w:rPr>
          <w:b w:val="0"/>
          <w:sz w:val="24"/>
          <w:szCs w:val="24"/>
        </w:rPr>
        <w:t xml:space="preserve">О применении к членам Союза мер дисциплинарного воздействия  в виде  исключения из членов Союза, которая предложила исключить из  членов Союза </w:t>
      </w:r>
      <w:r w:rsidR="00674E21" w:rsidRPr="00A82C8D">
        <w:rPr>
          <w:b w:val="0"/>
          <w:sz w:val="24"/>
          <w:szCs w:val="24"/>
        </w:rPr>
        <w:t>в связи с неоднократной неуплатой в течении года ежеквартальных членских взносов, следующих лиц:</w:t>
      </w:r>
    </w:p>
    <w:p w14:paraId="7ACC4C08" w14:textId="729C7EDC" w:rsidR="00065A5E" w:rsidRPr="00A82C8D" w:rsidRDefault="00065A5E" w:rsidP="00065A5E">
      <w:pPr>
        <w:spacing w:line="270" w:lineRule="atLeast"/>
        <w:ind w:firstLine="567"/>
        <w:jc w:val="both"/>
        <w:textAlignment w:val="top"/>
        <w:rPr>
          <w:b w:val="0"/>
          <w:sz w:val="24"/>
          <w:szCs w:val="24"/>
        </w:rPr>
      </w:pPr>
      <w:r w:rsidRPr="00A82C8D">
        <w:rPr>
          <w:b w:val="0"/>
          <w:sz w:val="24"/>
          <w:szCs w:val="24"/>
        </w:rPr>
        <w:t>следующих лиц: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7"/>
        <w:gridCol w:w="6631"/>
        <w:gridCol w:w="1656"/>
      </w:tblGrid>
      <w:tr w:rsidR="00A82C8D" w:rsidRPr="00A82C8D" w14:paraId="3250AC63" w14:textId="77777777" w:rsidTr="00F0514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FF3FC" w14:textId="77777777" w:rsidR="00F05146" w:rsidRPr="00A82C8D" w:rsidRDefault="00F05146" w:rsidP="00F05146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Номер п\п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C871" w14:textId="77777777" w:rsidR="00F05146" w:rsidRPr="00A82C8D" w:rsidRDefault="00F05146" w:rsidP="00F05146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4BE1" w14:textId="77777777" w:rsidR="00F05146" w:rsidRPr="00A82C8D" w:rsidRDefault="00F05146" w:rsidP="00F05146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ИНН</w:t>
            </w:r>
          </w:p>
        </w:tc>
      </w:tr>
      <w:tr w:rsidR="00A82C8D" w:rsidRPr="00A82C8D" w14:paraId="2B48C8EE" w14:textId="77777777" w:rsidTr="009B077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EF0E4" w14:textId="77777777" w:rsidR="009B0774" w:rsidRPr="00A82C8D" w:rsidRDefault="009B0774" w:rsidP="009B077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C0637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ООО «Дагестанстрой»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725FB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0527004191</w:t>
            </w:r>
          </w:p>
        </w:tc>
      </w:tr>
      <w:tr w:rsidR="00A82C8D" w:rsidRPr="00A82C8D" w14:paraId="21370377" w14:textId="77777777" w:rsidTr="009B077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11586" w14:textId="77777777" w:rsidR="009B0774" w:rsidRPr="00A82C8D" w:rsidRDefault="009B0774" w:rsidP="009B077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7EF6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ООО «Глобал Прожект»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6F92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2308189779</w:t>
            </w:r>
          </w:p>
        </w:tc>
      </w:tr>
      <w:tr w:rsidR="00A82C8D" w:rsidRPr="00A82C8D" w14:paraId="10273A2D" w14:textId="77777777" w:rsidTr="009B077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B463" w14:textId="77777777" w:rsidR="009B0774" w:rsidRPr="00A82C8D" w:rsidRDefault="009B0774" w:rsidP="009B0774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110BB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ООО «ЭНЕРГОИМПУЛЬС»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BCD0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7604226290</w:t>
            </w:r>
          </w:p>
        </w:tc>
      </w:tr>
    </w:tbl>
    <w:p w14:paraId="343E042B" w14:textId="77777777" w:rsidR="00F05146" w:rsidRPr="00A82C8D" w:rsidRDefault="00F05146" w:rsidP="00F05146">
      <w:pPr>
        <w:rPr>
          <w:b w:val="0"/>
          <w:sz w:val="24"/>
          <w:szCs w:val="24"/>
        </w:rPr>
      </w:pPr>
    </w:p>
    <w:p w14:paraId="5AEE7FF6" w14:textId="77777777" w:rsidR="00F05146" w:rsidRPr="00A82C8D" w:rsidRDefault="00F05146" w:rsidP="00065A5E">
      <w:pPr>
        <w:spacing w:line="270" w:lineRule="atLeast"/>
        <w:ind w:firstLine="567"/>
        <w:jc w:val="both"/>
        <w:textAlignment w:val="top"/>
        <w:rPr>
          <w:b w:val="0"/>
          <w:sz w:val="24"/>
          <w:szCs w:val="24"/>
        </w:rPr>
      </w:pPr>
    </w:p>
    <w:p w14:paraId="267FDCE3" w14:textId="08D2E483" w:rsidR="00DD6449" w:rsidRPr="00A82C8D" w:rsidRDefault="00DD6449" w:rsidP="00065A5E">
      <w:pPr>
        <w:suppressAutoHyphens w:val="0"/>
        <w:autoSpaceDE w:val="0"/>
        <w:autoSpaceDN w:val="0"/>
        <w:adjustRightInd w:val="0"/>
        <w:ind w:firstLine="567"/>
        <w:jc w:val="both"/>
        <w:rPr>
          <w:b w:val="0"/>
          <w:i/>
          <w:sz w:val="24"/>
          <w:szCs w:val="24"/>
        </w:rPr>
      </w:pPr>
      <w:r w:rsidRPr="00A82C8D">
        <w:rPr>
          <w:i/>
          <w:sz w:val="24"/>
          <w:szCs w:val="24"/>
        </w:rPr>
        <w:t xml:space="preserve">Голосовали: </w:t>
      </w:r>
      <w:r w:rsidR="00E15248" w:rsidRPr="00A82C8D">
        <w:rPr>
          <w:sz w:val="24"/>
          <w:szCs w:val="24"/>
        </w:rPr>
        <w:t xml:space="preserve">«За»- </w:t>
      </w:r>
      <w:r w:rsidR="00DE0DCA" w:rsidRPr="00A82C8D">
        <w:rPr>
          <w:sz w:val="24"/>
          <w:szCs w:val="24"/>
        </w:rPr>
        <w:t>250</w:t>
      </w:r>
    </w:p>
    <w:p w14:paraId="1249C49D" w14:textId="77777777" w:rsidR="00DD6449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15248" w:rsidRPr="00A82C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C8D">
        <w:rPr>
          <w:rFonts w:ascii="Times New Roman" w:hAnsi="Times New Roman" w:cs="Times New Roman"/>
          <w:sz w:val="24"/>
          <w:szCs w:val="24"/>
        </w:rPr>
        <w:t xml:space="preserve">«Против»- нет </w:t>
      </w:r>
    </w:p>
    <w:p w14:paraId="33086DD6" w14:textId="39CB0B70" w:rsidR="00DD6449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15248" w:rsidRPr="00A82C8D">
        <w:rPr>
          <w:rFonts w:ascii="Times New Roman" w:hAnsi="Times New Roman" w:cs="Times New Roman"/>
          <w:sz w:val="24"/>
          <w:szCs w:val="24"/>
        </w:rPr>
        <w:t xml:space="preserve">       </w:t>
      </w:r>
      <w:r w:rsidR="00F05146" w:rsidRPr="00A82C8D"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DE0DCA" w:rsidRPr="00A82C8D">
        <w:rPr>
          <w:rFonts w:ascii="Times New Roman" w:hAnsi="Times New Roman" w:cs="Times New Roman"/>
          <w:sz w:val="24"/>
          <w:szCs w:val="24"/>
        </w:rPr>
        <w:t>- нет</w:t>
      </w:r>
      <w:r w:rsidRPr="00A82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C64BE" w14:textId="77777777" w:rsidR="00065A5E" w:rsidRPr="00A82C8D" w:rsidRDefault="00DD6449" w:rsidP="00065A5E">
      <w:pPr>
        <w:spacing w:line="270" w:lineRule="atLeast"/>
        <w:ind w:firstLine="567"/>
        <w:jc w:val="both"/>
        <w:textAlignment w:val="top"/>
        <w:rPr>
          <w:b w:val="0"/>
          <w:sz w:val="24"/>
          <w:szCs w:val="24"/>
        </w:rPr>
      </w:pPr>
      <w:r w:rsidRPr="00A82C8D">
        <w:rPr>
          <w:sz w:val="24"/>
          <w:szCs w:val="24"/>
        </w:rPr>
        <w:t xml:space="preserve">Постановили: </w:t>
      </w:r>
      <w:r w:rsidR="00065A5E" w:rsidRPr="00A82C8D">
        <w:rPr>
          <w:b w:val="0"/>
          <w:sz w:val="24"/>
          <w:szCs w:val="24"/>
        </w:rPr>
        <w:t>исключить из  членов Союза следующих лиц: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7"/>
        <w:gridCol w:w="6631"/>
        <w:gridCol w:w="1656"/>
      </w:tblGrid>
      <w:tr w:rsidR="00A82C8D" w:rsidRPr="00A82C8D" w14:paraId="633AA4CC" w14:textId="77777777" w:rsidTr="009B077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DD3A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Номер п\п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B257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9D42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ИНН</w:t>
            </w:r>
          </w:p>
        </w:tc>
      </w:tr>
      <w:tr w:rsidR="00A82C8D" w:rsidRPr="00A82C8D" w14:paraId="62B0C4F3" w14:textId="77777777" w:rsidTr="009B077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10C4F" w14:textId="6B88836D" w:rsidR="009B0774" w:rsidRPr="00A82C8D" w:rsidRDefault="009B0774" w:rsidP="009B0774">
            <w:pPr>
              <w:widowControl w:val="0"/>
              <w:ind w:left="360"/>
              <w:jc w:val="center"/>
              <w:rPr>
                <w:bCs/>
                <w:sz w:val="24"/>
                <w:szCs w:val="24"/>
              </w:rPr>
            </w:pPr>
            <w:r w:rsidRPr="00A82C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2299B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ООО «Дагестанстрой»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329A1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0527004191</w:t>
            </w:r>
          </w:p>
        </w:tc>
      </w:tr>
      <w:tr w:rsidR="00A82C8D" w:rsidRPr="00A82C8D" w14:paraId="725E48D2" w14:textId="77777777" w:rsidTr="009B077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98B7" w14:textId="3CBE062C" w:rsidR="009B0774" w:rsidRPr="00A82C8D" w:rsidRDefault="009B0774" w:rsidP="009B0774">
            <w:pPr>
              <w:widowControl w:val="0"/>
              <w:ind w:left="360"/>
              <w:jc w:val="center"/>
              <w:rPr>
                <w:bCs/>
                <w:sz w:val="24"/>
                <w:szCs w:val="24"/>
              </w:rPr>
            </w:pPr>
            <w:r w:rsidRPr="00A82C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6752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ООО «Глобал Прожект»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6929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2308189779</w:t>
            </w:r>
          </w:p>
        </w:tc>
      </w:tr>
      <w:tr w:rsidR="00A82C8D" w:rsidRPr="00A82C8D" w14:paraId="1AEF9922" w14:textId="77777777" w:rsidTr="009B077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951B" w14:textId="4E359997" w:rsidR="009B0774" w:rsidRPr="00A82C8D" w:rsidRDefault="009B0774" w:rsidP="009B0774">
            <w:pPr>
              <w:widowControl w:val="0"/>
              <w:ind w:left="360"/>
              <w:jc w:val="center"/>
              <w:rPr>
                <w:bCs/>
                <w:sz w:val="24"/>
                <w:szCs w:val="24"/>
              </w:rPr>
            </w:pPr>
            <w:r w:rsidRPr="00A82C8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E72E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ООО «ЭНЕРГОИМПУЛЬС»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1964C" w14:textId="77777777" w:rsidR="009B0774" w:rsidRPr="00A82C8D" w:rsidRDefault="009B0774" w:rsidP="009B0774">
            <w:pPr>
              <w:rPr>
                <w:b w:val="0"/>
                <w:bCs/>
                <w:sz w:val="24"/>
                <w:szCs w:val="24"/>
              </w:rPr>
            </w:pPr>
            <w:r w:rsidRPr="00A82C8D">
              <w:rPr>
                <w:b w:val="0"/>
                <w:bCs/>
                <w:sz w:val="24"/>
                <w:szCs w:val="24"/>
              </w:rPr>
              <w:t>7604226290</w:t>
            </w:r>
          </w:p>
        </w:tc>
      </w:tr>
    </w:tbl>
    <w:p w14:paraId="74D277AD" w14:textId="77777777" w:rsidR="009B0774" w:rsidRPr="00A82C8D" w:rsidRDefault="009B0774" w:rsidP="00EA0B64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A6C3763" w14:textId="6922CE90" w:rsidR="00EA0B64" w:rsidRPr="00A82C8D" w:rsidRDefault="00DD6449" w:rsidP="00EA0B64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b/>
          <w:sz w:val="24"/>
          <w:szCs w:val="24"/>
        </w:rPr>
        <w:t xml:space="preserve">По </w:t>
      </w:r>
      <w:r w:rsidR="00674E21" w:rsidRPr="00A82C8D">
        <w:rPr>
          <w:rFonts w:ascii="Times New Roman" w:hAnsi="Times New Roman"/>
          <w:b/>
          <w:sz w:val="24"/>
          <w:szCs w:val="24"/>
        </w:rPr>
        <w:t xml:space="preserve">второму </w:t>
      </w:r>
      <w:r w:rsidRPr="00A82C8D">
        <w:rPr>
          <w:rFonts w:ascii="Times New Roman" w:hAnsi="Times New Roman"/>
          <w:b/>
          <w:sz w:val="24"/>
          <w:szCs w:val="24"/>
        </w:rPr>
        <w:t>вопросу:</w:t>
      </w:r>
      <w:r w:rsidR="002F30AE" w:rsidRPr="00A82C8D">
        <w:rPr>
          <w:rFonts w:ascii="Times New Roman" w:hAnsi="Times New Roman"/>
          <w:b/>
          <w:sz w:val="24"/>
          <w:szCs w:val="24"/>
        </w:rPr>
        <w:t xml:space="preserve"> </w:t>
      </w:r>
      <w:r w:rsidR="002F30AE" w:rsidRPr="00A82C8D">
        <w:rPr>
          <w:rFonts w:ascii="Times New Roman" w:hAnsi="Times New Roman"/>
          <w:sz w:val="24"/>
          <w:szCs w:val="24"/>
        </w:rPr>
        <w:t xml:space="preserve">слушали Бунину Ю.Ю., </w:t>
      </w:r>
      <w:r w:rsidR="00EA64A7" w:rsidRPr="00A82C8D">
        <w:rPr>
          <w:rFonts w:ascii="Times New Roman" w:hAnsi="Times New Roman"/>
          <w:sz w:val="24"/>
          <w:szCs w:val="24"/>
        </w:rPr>
        <w:t xml:space="preserve">которая предложила </w:t>
      </w:r>
      <w:r w:rsidR="00EA0B64" w:rsidRPr="00A82C8D">
        <w:rPr>
          <w:rFonts w:ascii="Times New Roman" w:hAnsi="Times New Roman"/>
          <w:sz w:val="24"/>
          <w:szCs w:val="24"/>
        </w:rPr>
        <w:t>в связи с утверждением  Постановлением Правительства РФ № 970 от 27 сентября 2016 г. требований к кредитным организациям, в которых допускается  размещать средства компенсационных  фондов  саморегулируемых  организаций необходимо утвердить  перечень российских кредитных организаций в которых Союз “Комплексное объединение проектировщиков”. будет осуществлять открытие специальных расчетных счетов, в связи с чем предложила утвердить следующие банки, соотвествующие требованиям вышеназванного постановления:</w:t>
      </w:r>
    </w:p>
    <w:p w14:paraId="28FE1C6D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ПАО Сбербанк России  </w:t>
      </w:r>
    </w:p>
    <w:p w14:paraId="3795421D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«Банк Москвы» ОАО </w:t>
      </w:r>
    </w:p>
    <w:p w14:paraId="74161512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Газзпромбанк (АО) </w:t>
      </w:r>
    </w:p>
    <w:p w14:paraId="0E3338C5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АО «Россельхозбанк»</w:t>
      </w:r>
    </w:p>
    <w:p w14:paraId="5E15A053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АО «АльфаБанк» </w:t>
      </w:r>
    </w:p>
    <w:p w14:paraId="7EB48A48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ВТБ 24 (ПАО) </w:t>
      </w:r>
    </w:p>
    <w:p w14:paraId="6F29EF34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АО «ЮниКредит Банк»</w:t>
      </w:r>
    </w:p>
    <w:p w14:paraId="36CA9241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lastRenderedPageBreak/>
        <w:t>ПАО «Промсвязьбанк»</w:t>
      </w:r>
    </w:p>
    <w:p w14:paraId="1459A4E7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АО «Райффайзенбанк»</w:t>
      </w:r>
    </w:p>
    <w:p w14:paraId="4E17EADD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ПАО «Росбанк»</w:t>
      </w:r>
    </w:p>
    <w:p w14:paraId="0699FBED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ПАО Банк "ФК Открытие"</w:t>
      </w:r>
    </w:p>
    <w:p w14:paraId="5C626C31" w14:textId="77777777" w:rsidR="00F85D70" w:rsidRPr="00A82C8D" w:rsidRDefault="00F85D70" w:rsidP="00F85D70">
      <w:pPr>
        <w:pStyle w:val="a5"/>
        <w:numPr>
          <w:ilvl w:val="0"/>
          <w:numId w:val="32"/>
        </w:numPr>
        <w:rPr>
          <w:rFonts w:ascii="Times New Roman" w:hAnsi="Times New Roman"/>
          <w:b/>
        </w:rPr>
      </w:pPr>
      <w:r w:rsidRPr="00A82C8D">
        <w:rPr>
          <w:rStyle w:val="a7"/>
          <w:rFonts w:ascii="Times New Roman" w:hAnsi="Times New Roman"/>
          <w:b w:val="0"/>
          <w:szCs w:val="24"/>
          <w:shd w:val="clear" w:color="auto" w:fill="FFFFFF"/>
        </w:rPr>
        <w:t>ПАО «МОСКОВСКИЙ КРЕДИТНЫЙ БАНК»</w:t>
      </w:r>
    </w:p>
    <w:p w14:paraId="062C7CFF" w14:textId="77777777" w:rsidR="00EA0B64" w:rsidRPr="00A82C8D" w:rsidRDefault="00EA0B64" w:rsidP="00EA0B64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14:paraId="3E109BDD" w14:textId="77777777" w:rsidR="00EA0B64" w:rsidRPr="00A82C8D" w:rsidRDefault="00EA0B64" w:rsidP="00EA0B64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Поручить Директору саморегулируемой организации осуществить отбор не менее 3-х банков из вышеуказанного  перечня и заключить с ними договора на открытие специального банковского счета </w:t>
      </w:r>
    </w:p>
    <w:p w14:paraId="73C3EAB8" w14:textId="77777777" w:rsidR="00EA0B64" w:rsidRPr="00A82C8D" w:rsidRDefault="00EA0B64" w:rsidP="00EA0B64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14:paraId="31BDE778" w14:textId="57CC0618" w:rsidR="002F30AE" w:rsidRPr="00A82C8D" w:rsidRDefault="002F30AE" w:rsidP="00EA0B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b w:val="0"/>
          <w:i/>
          <w:sz w:val="24"/>
          <w:szCs w:val="24"/>
        </w:rPr>
      </w:pPr>
      <w:r w:rsidRPr="00A82C8D">
        <w:rPr>
          <w:i/>
          <w:sz w:val="24"/>
          <w:szCs w:val="24"/>
        </w:rPr>
        <w:t xml:space="preserve">Голосовали: </w:t>
      </w:r>
      <w:r w:rsidRPr="00A82C8D">
        <w:rPr>
          <w:sz w:val="24"/>
          <w:szCs w:val="24"/>
        </w:rPr>
        <w:t xml:space="preserve">«За»- </w:t>
      </w:r>
      <w:r w:rsidR="00DE0DCA" w:rsidRPr="00A82C8D">
        <w:rPr>
          <w:sz w:val="24"/>
          <w:szCs w:val="24"/>
        </w:rPr>
        <w:t>250</w:t>
      </w:r>
    </w:p>
    <w:p w14:paraId="5D65A6BB" w14:textId="77777777" w:rsidR="002F30AE" w:rsidRPr="00A82C8D" w:rsidRDefault="00E15248" w:rsidP="001458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                       </w:t>
      </w:r>
      <w:r w:rsidR="002F30AE" w:rsidRPr="00A82C8D">
        <w:rPr>
          <w:rFonts w:ascii="Times New Roman" w:hAnsi="Times New Roman"/>
          <w:sz w:val="24"/>
          <w:szCs w:val="24"/>
        </w:rPr>
        <w:t xml:space="preserve">«Против»- нет </w:t>
      </w:r>
    </w:p>
    <w:p w14:paraId="1FBA405B" w14:textId="527E3B23" w:rsidR="002F30AE" w:rsidRPr="00A82C8D" w:rsidRDefault="002F30AE" w:rsidP="0014587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                   </w:t>
      </w:r>
      <w:r w:rsidR="00E15248" w:rsidRPr="00A82C8D">
        <w:rPr>
          <w:rFonts w:ascii="Times New Roman" w:hAnsi="Times New Roman"/>
          <w:sz w:val="24"/>
          <w:szCs w:val="24"/>
        </w:rPr>
        <w:t xml:space="preserve">     «Воздержались» - </w:t>
      </w:r>
      <w:r w:rsidR="009E2BE0" w:rsidRPr="00A82C8D">
        <w:rPr>
          <w:rFonts w:ascii="Times New Roman" w:hAnsi="Times New Roman"/>
          <w:sz w:val="24"/>
          <w:szCs w:val="24"/>
        </w:rPr>
        <w:t>нет</w:t>
      </w:r>
    </w:p>
    <w:p w14:paraId="1799CDCC" w14:textId="49129FCF" w:rsidR="003871E3" w:rsidRPr="00A82C8D" w:rsidRDefault="002F30AE" w:rsidP="003871E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3871E3" w:rsidRPr="00A82C8D">
        <w:rPr>
          <w:rFonts w:ascii="Times New Roman" w:hAnsi="Times New Roman"/>
          <w:sz w:val="24"/>
          <w:szCs w:val="24"/>
        </w:rPr>
        <w:t>утвердить  перечень российских кредитных организаций в которых Союз “Комплексное объединение проектировщиков”. будет осуществлять открытие специальных расчетных счетов, в связи с чем предложила утвердить следующие банки, соотве</w:t>
      </w:r>
      <w:r w:rsidR="00DE0DCA" w:rsidRPr="00A82C8D">
        <w:rPr>
          <w:rFonts w:ascii="Times New Roman" w:hAnsi="Times New Roman"/>
          <w:sz w:val="24"/>
          <w:szCs w:val="24"/>
        </w:rPr>
        <w:t>т</w:t>
      </w:r>
      <w:r w:rsidR="003871E3" w:rsidRPr="00A82C8D">
        <w:rPr>
          <w:rFonts w:ascii="Times New Roman" w:hAnsi="Times New Roman"/>
          <w:sz w:val="24"/>
          <w:szCs w:val="24"/>
        </w:rPr>
        <w:t>ствующие требованиям вышеназванного постановления:</w:t>
      </w:r>
    </w:p>
    <w:p w14:paraId="68A87913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ПАО Сбербанк России  </w:t>
      </w:r>
    </w:p>
    <w:p w14:paraId="2239C843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«Банк Москвы» ОАО </w:t>
      </w:r>
    </w:p>
    <w:p w14:paraId="1DC47D92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Газзпромбанк (АО) </w:t>
      </w:r>
    </w:p>
    <w:p w14:paraId="16120B9B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АО «Россельхозбанк»</w:t>
      </w:r>
    </w:p>
    <w:p w14:paraId="4D53EA50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АО «АльфаБанк» </w:t>
      </w:r>
    </w:p>
    <w:p w14:paraId="2750D0F6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 xml:space="preserve">ВТБ 24 (ПАО) </w:t>
      </w:r>
    </w:p>
    <w:p w14:paraId="626D354C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АО «ЮниКредит Банк»</w:t>
      </w:r>
    </w:p>
    <w:p w14:paraId="12A28CD6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ПАО «Промсвязьбанк»</w:t>
      </w:r>
    </w:p>
    <w:p w14:paraId="0101BA9F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АО «Райффайзенбанк»</w:t>
      </w:r>
    </w:p>
    <w:p w14:paraId="3A61272D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ПАО «Росбанк»</w:t>
      </w:r>
    </w:p>
    <w:p w14:paraId="3C28B2C7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</w:rPr>
      </w:pPr>
      <w:r w:rsidRPr="00A82C8D">
        <w:rPr>
          <w:rFonts w:ascii="Times New Roman" w:hAnsi="Times New Roman"/>
        </w:rPr>
        <w:t>ПАО Банк "ФК Открытие"</w:t>
      </w:r>
    </w:p>
    <w:p w14:paraId="005F61E6" w14:textId="77777777" w:rsidR="00F85D70" w:rsidRPr="00A82C8D" w:rsidRDefault="00F85D70" w:rsidP="00F85D70">
      <w:pPr>
        <w:pStyle w:val="a5"/>
        <w:numPr>
          <w:ilvl w:val="0"/>
          <w:numId w:val="34"/>
        </w:numPr>
        <w:rPr>
          <w:rFonts w:ascii="Times New Roman" w:hAnsi="Times New Roman"/>
          <w:b/>
        </w:rPr>
      </w:pPr>
      <w:r w:rsidRPr="00A82C8D">
        <w:rPr>
          <w:rStyle w:val="a7"/>
          <w:rFonts w:ascii="Times New Roman" w:hAnsi="Times New Roman"/>
          <w:b w:val="0"/>
          <w:szCs w:val="24"/>
          <w:shd w:val="clear" w:color="auto" w:fill="FFFFFF"/>
        </w:rPr>
        <w:t>ПАО «МОСКОВСКИЙ КРЕДИТНЫЙ БАНК»</w:t>
      </w:r>
    </w:p>
    <w:p w14:paraId="2C6543C6" w14:textId="5A07DFB9" w:rsidR="00CE4FA3" w:rsidRPr="00A82C8D" w:rsidRDefault="003871E3" w:rsidP="00515C41">
      <w:pPr>
        <w:pStyle w:val="ConsPlusNormal"/>
        <w:widowControl/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Поручить Директору саморегулируемой организации осуществить отбор не менее 3-х банков из вышеуказанного  перечня и заключить с ними договора на открытие специального банковского счета </w:t>
      </w:r>
    </w:p>
    <w:p w14:paraId="26237566" w14:textId="77777777" w:rsidR="003871E3" w:rsidRPr="00A82C8D" w:rsidRDefault="00CC5C2D" w:rsidP="003871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A82C8D">
        <w:rPr>
          <w:sz w:val="24"/>
          <w:szCs w:val="24"/>
        </w:rPr>
        <w:t xml:space="preserve">По </w:t>
      </w:r>
      <w:r w:rsidR="003500BD" w:rsidRPr="00A82C8D">
        <w:rPr>
          <w:sz w:val="24"/>
          <w:szCs w:val="24"/>
        </w:rPr>
        <w:t>третьему</w:t>
      </w:r>
      <w:r w:rsidRPr="00A82C8D">
        <w:rPr>
          <w:sz w:val="24"/>
          <w:szCs w:val="24"/>
        </w:rPr>
        <w:t xml:space="preserve"> вопросу</w:t>
      </w:r>
      <w:r w:rsidR="00D96946" w:rsidRPr="00A82C8D">
        <w:rPr>
          <w:sz w:val="24"/>
          <w:szCs w:val="24"/>
        </w:rPr>
        <w:t>:</w:t>
      </w:r>
      <w:r w:rsidRPr="00A82C8D">
        <w:rPr>
          <w:b w:val="0"/>
          <w:sz w:val="24"/>
          <w:szCs w:val="24"/>
        </w:rPr>
        <w:t xml:space="preserve"> слушали </w:t>
      </w:r>
      <w:r w:rsidR="003500BD" w:rsidRPr="00A82C8D">
        <w:rPr>
          <w:b w:val="0"/>
          <w:sz w:val="24"/>
          <w:szCs w:val="24"/>
        </w:rPr>
        <w:t xml:space="preserve">Бунину Ю.Ю. </w:t>
      </w:r>
      <w:r w:rsidR="009042F2" w:rsidRPr="00A82C8D">
        <w:rPr>
          <w:b w:val="0"/>
          <w:sz w:val="24"/>
          <w:szCs w:val="24"/>
        </w:rPr>
        <w:t xml:space="preserve">которая предложила </w:t>
      </w:r>
      <w:r w:rsidR="003871E3" w:rsidRPr="00A82C8D">
        <w:rPr>
          <w:b w:val="0"/>
          <w:sz w:val="24"/>
          <w:szCs w:val="24"/>
        </w:rPr>
        <w:t xml:space="preserve">в связи с полученными замечаниями Ростехнадзора РФ о необходимости приведения внутренних документов Союза в соотвествие с требованиями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Федерации», внести соотвествующие изменения и утвердить новую редакцию следующих документов : </w:t>
      </w:r>
    </w:p>
    <w:p w14:paraId="2C522AF0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A82C8D">
          <w:rPr>
            <w:rFonts w:ascii="Times New Roman" w:hAnsi="Times New Roman"/>
            <w:sz w:val="24"/>
            <w:szCs w:val="24"/>
          </w:rPr>
          <w:t>Инвестиционная декларация Союза “Комплексное объединение проектировщиков”</w:t>
        </w:r>
      </w:hyperlink>
    </w:p>
    <w:p w14:paraId="6745F5A7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П-5 </w:t>
      </w:r>
      <w:hyperlink r:id="rId13" w:history="1">
        <w:r w:rsidRPr="00A82C8D">
          <w:rPr>
            <w:rFonts w:ascii="Times New Roman" w:hAnsi="Times New Roman"/>
            <w:sz w:val="24"/>
            <w:szCs w:val="24"/>
          </w:rPr>
          <w:t>Положение о компенсационном фонде возмещения вреда Союза “Комплексное объединение проектировщиков”.</w:t>
        </w:r>
      </w:hyperlink>
    </w:p>
    <w:p w14:paraId="01EDF7EA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П-8 </w:t>
      </w:r>
      <w:hyperlink r:id="rId14" w:history="1">
        <w:r w:rsidRPr="00A82C8D">
          <w:rPr>
            <w:rFonts w:ascii="Times New Roman" w:hAnsi="Times New Roman"/>
            <w:sz w:val="24"/>
            <w:szCs w:val="24"/>
          </w:rPr>
          <w:t>Положение о членстве в Союзе “Комплексное объединение проектировщиков”</w:t>
        </w:r>
      </w:hyperlink>
    </w:p>
    <w:p w14:paraId="214C833B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ПР-8 </w:t>
      </w:r>
      <w:hyperlink r:id="rId15" w:history="1">
        <w:r w:rsidRPr="00A82C8D">
          <w:rPr>
            <w:rFonts w:ascii="Times New Roman" w:hAnsi="Times New Roman"/>
            <w:sz w:val="24"/>
            <w:szCs w:val="24"/>
          </w:rPr>
          <w:t>Правила саморегулирования «Порядок осуществления выплат из компенсационных фондов Союза “Комплексное объединение проектировщиков”</w:t>
        </w:r>
      </w:hyperlink>
    </w:p>
    <w:p w14:paraId="0F534342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Положение о компенсационном фонде  обеспечения  договорных обязательств Союза “Комплексное объединение проектировщиков”.</w:t>
      </w:r>
    </w:p>
    <w:p w14:paraId="60D41955" w14:textId="59EAD079" w:rsidR="003871E3" w:rsidRPr="00A82C8D" w:rsidRDefault="003871E3" w:rsidP="003871E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169A4" w14:textId="6CCEFF36" w:rsidR="00497DD0" w:rsidRPr="00A82C8D" w:rsidRDefault="00497DD0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B70054" w14:textId="77777777" w:rsidR="00883CEE" w:rsidRPr="00A82C8D" w:rsidRDefault="00DD6449" w:rsidP="00883C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A82C8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883CEE" w:rsidRPr="00A82C8D">
        <w:rPr>
          <w:rFonts w:ascii="Times New Roman" w:hAnsi="Times New Roman" w:cs="Times New Roman"/>
          <w:sz w:val="24"/>
          <w:szCs w:val="24"/>
        </w:rPr>
        <w:t>250</w:t>
      </w:r>
    </w:p>
    <w:p w14:paraId="28C8E171" w14:textId="009464AC" w:rsidR="00DD6449" w:rsidRPr="00A82C8D" w:rsidRDefault="00DD6449" w:rsidP="00883C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3D7D6F43" w14:textId="77777777" w:rsidR="00DD6449" w:rsidRPr="00A82C8D" w:rsidRDefault="00DD6449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629D" w:rsidRPr="00A82C8D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 w:rsidR="00CC5C2D" w:rsidRPr="00A82C8D">
        <w:rPr>
          <w:rFonts w:ascii="Times New Roman" w:hAnsi="Times New Roman" w:cs="Times New Roman"/>
          <w:sz w:val="24"/>
          <w:szCs w:val="24"/>
        </w:rPr>
        <w:t>нет</w:t>
      </w:r>
    </w:p>
    <w:p w14:paraId="7BFC2503" w14:textId="77777777" w:rsidR="003871E3" w:rsidRPr="00A82C8D" w:rsidRDefault="003871E3" w:rsidP="003871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</w:p>
    <w:p w14:paraId="1784D397" w14:textId="77777777" w:rsidR="003871E3" w:rsidRPr="00A82C8D" w:rsidRDefault="00DD6449" w:rsidP="003871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A82C8D">
        <w:rPr>
          <w:sz w:val="24"/>
          <w:szCs w:val="24"/>
        </w:rPr>
        <w:t>Постановили</w:t>
      </w:r>
      <w:r w:rsidRPr="00A82C8D">
        <w:rPr>
          <w:b w:val="0"/>
          <w:sz w:val="24"/>
          <w:szCs w:val="24"/>
        </w:rPr>
        <w:t>:</w:t>
      </w:r>
      <w:r w:rsidRPr="00A82C8D">
        <w:rPr>
          <w:sz w:val="24"/>
          <w:szCs w:val="24"/>
        </w:rPr>
        <w:t xml:space="preserve"> </w:t>
      </w:r>
      <w:r w:rsidR="003871E3" w:rsidRPr="00A82C8D">
        <w:rPr>
          <w:b w:val="0"/>
          <w:sz w:val="24"/>
          <w:szCs w:val="24"/>
        </w:rPr>
        <w:t xml:space="preserve">утвердить новую редакцию следующих документов : </w:t>
      </w:r>
    </w:p>
    <w:p w14:paraId="5DB6164E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A82C8D">
          <w:rPr>
            <w:rFonts w:ascii="Times New Roman" w:hAnsi="Times New Roman"/>
            <w:sz w:val="24"/>
            <w:szCs w:val="24"/>
          </w:rPr>
          <w:t>Инвестиционная декларация Союза “Комплексное объединение проектировщиков”</w:t>
        </w:r>
      </w:hyperlink>
    </w:p>
    <w:p w14:paraId="2D828EFF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П-5 </w:t>
      </w:r>
      <w:hyperlink r:id="rId17" w:history="1">
        <w:r w:rsidRPr="00A82C8D">
          <w:rPr>
            <w:rFonts w:ascii="Times New Roman" w:hAnsi="Times New Roman"/>
            <w:sz w:val="24"/>
            <w:szCs w:val="24"/>
          </w:rPr>
          <w:t>Положение о компенсационном фонде возмещения вреда Союза “Комплексное объединение проектировщиков”.</w:t>
        </w:r>
      </w:hyperlink>
    </w:p>
    <w:p w14:paraId="04B48C41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lastRenderedPageBreak/>
        <w:t xml:space="preserve">П-8 </w:t>
      </w:r>
      <w:hyperlink r:id="rId18" w:history="1">
        <w:r w:rsidRPr="00A82C8D">
          <w:rPr>
            <w:rFonts w:ascii="Times New Roman" w:hAnsi="Times New Roman"/>
            <w:sz w:val="24"/>
            <w:szCs w:val="24"/>
          </w:rPr>
          <w:t>Положение о членстве в Союзе “Комплексное объединение проектировщиков”</w:t>
        </w:r>
      </w:hyperlink>
    </w:p>
    <w:p w14:paraId="1D755542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 xml:space="preserve">ПР-8 </w:t>
      </w:r>
      <w:hyperlink r:id="rId19" w:history="1">
        <w:r w:rsidRPr="00A82C8D">
          <w:rPr>
            <w:rFonts w:ascii="Times New Roman" w:hAnsi="Times New Roman"/>
            <w:sz w:val="24"/>
            <w:szCs w:val="24"/>
          </w:rPr>
          <w:t>Правила саморегулирования «Порядок осуществления выплат из компенсационных фондов Союза “Комплексное объединение проектировщиков”</w:t>
        </w:r>
      </w:hyperlink>
    </w:p>
    <w:p w14:paraId="39548EEE" w14:textId="77777777" w:rsidR="003871E3" w:rsidRPr="00A82C8D" w:rsidRDefault="003871E3" w:rsidP="003871E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Положение о компенсационном фонде  обеспечения  договорных обязательств Союза “Комплексное объединение проектировщиков”.</w:t>
      </w:r>
    </w:p>
    <w:p w14:paraId="0B4715EA" w14:textId="77777777" w:rsidR="00D96946" w:rsidRPr="00A82C8D" w:rsidRDefault="00D96946" w:rsidP="001458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6F4868" w14:textId="004A9395" w:rsidR="0044141C" w:rsidRPr="00A82C8D" w:rsidRDefault="0044141C" w:rsidP="003871E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67C30" w:rsidRPr="00A82C8D"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A82C8D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3871E3" w:rsidRPr="00A82C8D">
        <w:rPr>
          <w:rFonts w:ascii="Times New Roman" w:hAnsi="Times New Roman" w:cs="Times New Roman"/>
          <w:sz w:val="24"/>
          <w:szCs w:val="24"/>
        </w:rPr>
        <w:t>слушали Бунину Ю.Ю., которая сообщила, что в связи с вступлением в силу Федерального закона от 29.12.2015 г.  № 382-ФЗ “Об арбитраже (третейском разбирательстве) в Российской Федерации” и несоответствием постоянно действующего Третейского суда при Союзе “Комплексное объединение проектировщиков” требованиям вышеназванного закона, необходимо  упразднить  постоянно действующий Третейский суд при Союзе “Комплексное объединение проектировщиков” и признать недействующими:</w:t>
      </w:r>
    </w:p>
    <w:p w14:paraId="72A82523" w14:textId="77777777" w:rsidR="003871E3" w:rsidRPr="00A82C8D" w:rsidRDefault="003871E3" w:rsidP="003871E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- П-10 Положение о постоянно действующем Третейском суде, созданном при Союзе “Комплексное объединение проектировщиков”</w:t>
      </w:r>
    </w:p>
    <w:p w14:paraId="37A5A3B4" w14:textId="77777777" w:rsidR="003871E3" w:rsidRPr="00A82C8D" w:rsidRDefault="003871E3" w:rsidP="003871E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- П-11 Положение о третейских сборах и расходах постоянно действующего Третейского суда при Союзе “Комплексное объединение проектировщиков”</w:t>
      </w:r>
    </w:p>
    <w:p w14:paraId="2274B749" w14:textId="77777777" w:rsidR="003871E3" w:rsidRPr="00A82C8D" w:rsidRDefault="003871E3" w:rsidP="00F0514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5AB136" w14:textId="77777777" w:rsidR="00883CEE" w:rsidRPr="00A82C8D" w:rsidRDefault="0044141C" w:rsidP="00F05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A82C8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883CEE" w:rsidRPr="00A82C8D">
        <w:rPr>
          <w:rFonts w:ascii="Times New Roman" w:hAnsi="Times New Roman" w:cs="Times New Roman"/>
          <w:sz w:val="24"/>
          <w:szCs w:val="24"/>
        </w:rPr>
        <w:t>250</w:t>
      </w:r>
    </w:p>
    <w:p w14:paraId="36D7ACDE" w14:textId="0B4D34A5" w:rsidR="0044141C" w:rsidRPr="00A82C8D" w:rsidRDefault="0044141C" w:rsidP="00F05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14:paraId="0B0F8669" w14:textId="77777777" w:rsidR="0044141C" w:rsidRPr="00A82C8D" w:rsidRDefault="0044141C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14:paraId="314E4FBD" w14:textId="77777777" w:rsidR="003871E3" w:rsidRPr="00A82C8D" w:rsidRDefault="0044141C" w:rsidP="003871E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8D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3871E3" w:rsidRPr="00A82C8D">
        <w:rPr>
          <w:rFonts w:ascii="Times New Roman" w:hAnsi="Times New Roman" w:cs="Times New Roman"/>
          <w:sz w:val="24"/>
          <w:szCs w:val="24"/>
        </w:rPr>
        <w:t>упразднить  постоянно действующий Третейский суд при Союзе “Комплексное объединение проектировщиков” и признать недействующими:</w:t>
      </w:r>
    </w:p>
    <w:p w14:paraId="2455C520" w14:textId="77777777" w:rsidR="003871E3" w:rsidRPr="00A82C8D" w:rsidRDefault="003871E3" w:rsidP="003871E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- П-10 Положение о постоянно действующем Третейском суде, созданном при Союзе “Комплексное объединение проектировщиков”</w:t>
      </w:r>
    </w:p>
    <w:p w14:paraId="097830B3" w14:textId="77777777" w:rsidR="003871E3" w:rsidRPr="00A82C8D" w:rsidRDefault="003871E3" w:rsidP="003871E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82C8D">
        <w:rPr>
          <w:rFonts w:ascii="Times New Roman" w:hAnsi="Times New Roman"/>
          <w:sz w:val="24"/>
          <w:szCs w:val="24"/>
        </w:rPr>
        <w:t>- П-11 Положение о третейских сборах и расходах постоянно действующего Третейского суда при Союзе “Комплексное объединение проектировщиков”</w:t>
      </w:r>
    </w:p>
    <w:p w14:paraId="62F0EEDC" w14:textId="77777777" w:rsidR="003871E3" w:rsidRPr="00A82C8D" w:rsidRDefault="003871E3" w:rsidP="003871E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61DF6F" w14:textId="17B46475" w:rsidR="003871E3" w:rsidRPr="00A82C8D" w:rsidRDefault="00D96946" w:rsidP="003871E3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A82C8D">
        <w:rPr>
          <w:sz w:val="24"/>
          <w:szCs w:val="24"/>
        </w:rPr>
        <w:t xml:space="preserve">По </w:t>
      </w:r>
      <w:r w:rsidR="00D55466" w:rsidRPr="00A82C8D">
        <w:rPr>
          <w:sz w:val="24"/>
          <w:szCs w:val="24"/>
        </w:rPr>
        <w:t xml:space="preserve">пятому </w:t>
      </w:r>
      <w:r w:rsidR="0044141C" w:rsidRPr="00A82C8D">
        <w:rPr>
          <w:sz w:val="24"/>
          <w:szCs w:val="24"/>
        </w:rPr>
        <w:t xml:space="preserve"> вопросу: </w:t>
      </w:r>
      <w:r w:rsidR="003871E3" w:rsidRPr="00A82C8D">
        <w:rPr>
          <w:b w:val="0"/>
          <w:sz w:val="24"/>
          <w:szCs w:val="24"/>
        </w:rPr>
        <w:t>слушали Бунину Ю.Ю., которая предложила в связи c вступлением в силу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утвердить  Положение о проведении Союзом «Комплексное Объединение Проектировщиков»  анализа деятельности  своих членов на основании  информации, представляемой  ими в форме  отчетов</w:t>
      </w:r>
    </w:p>
    <w:p w14:paraId="44FB22BA" w14:textId="7ACC6C04" w:rsidR="00BF3AE1" w:rsidRPr="00A82C8D" w:rsidRDefault="00BF3AE1" w:rsidP="003871E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C8D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Pr="00A82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C8D">
        <w:rPr>
          <w:rFonts w:ascii="Times New Roman" w:hAnsi="Times New Roman" w:cs="Times New Roman"/>
          <w:sz w:val="24"/>
          <w:szCs w:val="24"/>
        </w:rPr>
        <w:t xml:space="preserve">«За»- </w:t>
      </w:r>
      <w:r w:rsidR="00883CEE" w:rsidRPr="00A82C8D">
        <w:rPr>
          <w:rFonts w:ascii="Times New Roman" w:hAnsi="Times New Roman" w:cs="Times New Roman"/>
          <w:sz w:val="24"/>
          <w:szCs w:val="24"/>
        </w:rPr>
        <w:t>250</w:t>
      </w:r>
    </w:p>
    <w:p w14:paraId="717025B0" w14:textId="29FC7524" w:rsidR="00BF3AE1" w:rsidRPr="00A82C8D" w:rsidRDefault="0014587F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3AE1" w:rsidRPr="00A82C8D">
        <w:rPr>
          <w:rFonts w:ascii="Times New Roman" w:hAnsi="Times New Roman" w:cs="Times New Roman"/>
          <w:sz w:val="24"/>
          <w:szCs w:val="24"/>
        </w:rPr>
        <w:t xml:space="preserve">«Против»- нет </w:t>
      </w:r>
    </w:p>
    <w:p w14:paraId="7662D542" w14:textId="47DA4BDB" w:rsidR="00BF3AE1" w:rsidRPr="00A82C8D" w:rsidRDefault="0014587F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3AE1" w:rsidRPr="00A82C8D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14:paraId="489C3CC9" w14:textId="77777777" w:rsidR="00BF3AE1" w:rsidRPr="00A82C8D" w:rsidRDefault="00BF3AE1" w:rsidP="0014587F">
      <w:pPr>
        <w:ind w:firstLine="567"/>
        <w:jc w:val="both"/>
        <w:rPr>
          <w:b w:val="0"/>
          <w:sz w:val="24"/>
          <w:szCs w:val="24"/>
        </w:rPr>
      </w:pPr>
    </w:p>
    <w:p w14:paraId="68FD2110" w14:textId="49448754" w:rsidR="003871E3" w:rsidRPr="00A82C8D" w:rsidRDefault="00BF3AE1" w:rsidP="003871E3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A82C8D">
        <w:rPr>
          <w:sz w:val="24"/>
          <w:szCs w:val="24"/>
        </w:rPr>
        <w:t>Постановили:</w:t>
      </w:r>
      <w:r w:rsidR="001F5A0B" w:rsidRPr="00A82C8D">
        <w:rPr>
          <w:b w:val="0"/>
          <w:sz w:val="24"/>
          <w:szCs w:val="24"/>
        </w:rPr>
        <w:t xml:space="preserve"> </w:t>
      </w:r>
      <w:r w:rsidR="003871E3" w:rsidRPr="00A82C8D">
        <w:rPr>
          <w:b w:val="0"/>
          <w:sz w:val="24"/>
          <w:szCs w:val="24"/>
        </w:rPr>
        <w:t>утвердить  Положение о проведении Союзом «Комплексное Объединение Проектировщиков»  анализа деятельности  своих членов на основании  информации, представляемой  ими в форме  отчетов</w:t>
      </w:r>
    </w:p>
    <w:p w14:paraId="2D2E5C3B" w14:textId="38574793" w:rsidR="00BA6A2B" w:rsidRPr="00A82C8D" w:rsidRDefault="00BA6A2B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50884" w14:textId="485A10EF" w:rsidR="00181004" w:rsidRPr="00A82C8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 xml:space="preserve">   Председатель собрания ____________________/</w:t>
      </w:r>
      <w:r w:rsidR="00D55466" w:rsidRPr="00A82C8D">
        <w:rPr>
          <w:rFonts w:ascii="Times New Roman" w:hAnsi="Times New Roman" w:cs="Times New Roman"/>
          <w:sz w:val="24"/>
          <w:szCs w:val="24"/>
        </w:rPr>
        <w:t xml:space="preserve">Ладатко А.П. </w:t>
      </w:r>
      <w:r w:rsidRPr="00A82C8D">
        <w:rPr>
          <w:rFonts w:ascii="Times New Roman" w:hAnsi="Times New Roman" w:cs="Times New Roman"/>
          <w:sz w:val="24"/>
          <w:szCs w:val="24"/>
        </w:rPr>
        <w:t>/</w:t>
      </w:r>
    </w:p>
    <w:p w14:paraId="7E749BEC" w14:textId="77777777" w:rsidR="00181004" w:rsidRPr="00A82C8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F0F71B" w14:textId="65088EAF" w:rsidR="004B5CA9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2C8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8EA31F" w14:textId="3D4EF7E7" w:rsidR="00181004" w:rsidRPr="00A82C8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8D">
        <w:rPr>
          <w:rFonts w:ascii="Times New Roman" w:hAnsi="Times New Roman" w:cs="Times New Roman"/>
          <w:sz w:val="24"/>
          <w:szCs w:val="24"/>
        </w:rPr>
        <w:t>Секретарь собрания ______________________/Бунина Ю.Ю./</w:t>
      </w:r>
    </w:p>
    <w:p w14:paraId="2D14B5CD" w14:textId="77777777" w:rsidR="00181004" w:rsidRPr="00A82C8D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F55A3" w14:textId="77777777" w:rsidR="00DC03F5" w:rsidRPr="00A82C8D" w:rsidRDefault="00DC03F5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3F5" w:rsidRPr="00A82C8D" w:rsidSect="00FA3E4B">
      <w:footerReference w:type="even" r:id="rId20"/>
      <w:footerReference w:type="default" r:id="rId2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92C5C" w14:textId="77777777" w:rsidR="00B61311" w:rsidRDefault="00B61311">
      <w:r>
        <w:separator/>
      </w:r>
    </w:p>
  </w:endnote>
  <w:endnote w:type="continuationSeparator" w:id="0">
    <w:p w14:paraId="1A31F1E5" w14:textId="77777777" w:rsidR="00B61311" w:rsidRDefault="00B6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2559" w14:textId="77777777" w:rsidR="009B0774" w:rsidRDefault="009B0774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7F97BB" w14:textId="77777777" w:rsidR="009B0774" w:rsidRDefault="009B07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7633" w14:textId="77777777" w:rsidR="009B0774" w:rsidRDefault="009B0774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76B8">
      <w:rPr>
        <w:rStyle w:val="a4"/>
        <w:noProof/>
      </w:rPr>
      <w:t>4</w:t>
    </w:r>
    <w:r>
      <w:rPr>
        <w:rStyle w:val="a4"/>
      </w:rPr>
      <w:fldChar w:fldCharType="end"/>
    </w:r>
  </w:p>
  <w:p w14:paraId="644A47E9" w14:textId="77777777" w:rsidR="009B0774" w:rsidRDefault="009B07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FA708" w14:textId="77777777" w:rsidR="00B61311" w:rsidRDefault="00B61311">
      <w:r>
        <w:separator/>
      </w:r>
    </w:p>
  </w:footnote>
  <w:footnote w:type="continuationSeparator" w:id="0">
    <w:p w14:paraId="442DAAC4" w14:textId="77777777" w:rsidR="00B61311" w:rsidRDefault="00B6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163"/>
    <w:multiLevelType w:val="hybridMultilevel"/>
    <w:tmpl w:val="DE866066"/>
    <w:lvl w:ilvl="0" w:tplc="9E36EDEA">
      <w:start w:val="1"/>
      <w:numFmt w:val="decimal"/>
      <w:lvlText w:val="%1."/>
      <w:lvlJc w:val="left"/>
      <w:pPr>
        <w:ind w:left="152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A3706"/>
    <w:multiLevelType w:val="hybridMultilevel"/>
    <w:tmpl w:val="3AE23A66"/>
    <w:lvl w:ilvl="0" w:tplc="A4B2E1E6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0F3C12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7946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2495E"/>
    <w:multiLevelType w:val="hybridMultilevel"/>
    <w:tmpl w:val="28AC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16D2"/>
    <w:multiLevelType w:val="hybridMultilevel"/>
    <w:tmpl w:val="741CDF4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8B3EC6"/>
    <w:multiLevelType w:val="hybridMultilevel"/>
    <w:tmpl w:val="DC56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7A27"/>
    <w:multiLevelType w:val="hybridMultilevel"/>
    <w:tmpl w:val="1E90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C041C"/>
    <w:multiLevelType w:val="hybridMultilevel"/>
    <w:tmpl w:val="9228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504A8"/>
    <w:multiLevelType w:val="hybridMultilevel"/>
    <w:tmpl w:val="A7783A82"/>
    <w:lvl w:ilvl="0" w:tplc="DE3C570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7B3B"/>
    <w:multiLevelType w:val="hybridMultilevel"/>
    <w:tmpl w:val="A966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ED7E2">
      <w:numFmt w:val="bullet"/>
      <w:lvlText w:val="-"/>
      <w:lvlJc w:val="left"/>
      <w:pPr>
        <w:ind w:left="1900" w:hanging="820"/>
      </w:pPr>
      <w:rPr>
        <w:rFonts w:ascii="Times New Roman" w:eastAsia="Times New Roman" w:hAnsi="Times New Roman" w:cs="Times New Roman" w:hint="default"/>
        <w:color w:val="2D2D2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60AFA"/>
    <w:multiLevelType w:val="hybridMultilevel"/>
    <w:tmpl w:val="7BEEE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D3461"/>
    <w:multiLevelType w:val="hybridMultilevel"/>
    <w:tmpl w:val="31FC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42EE"/>
    <w:multiLevelType w:val="hybridMultilevel"/>
    <w:tmpl w:val="8DB8743E"/>
    <w:lvl w:ilvl="0" w:tplc="D57EF1D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D0B97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15A8D"/>
    <w:multiLevelType w:val="hybridMultilevel"/>
    <w:tmpl w:val="10E46A46"/>
    <w:lvl w:ilvl="0" w:tplc="B1E2C4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515F5"/>
    <w:multiLevelType w:val="hybridMultilevel"/>
    <w:tmpl w:val="0ED0C66A"/>
    <w:lvl w:ilvl="0" w:tplc="CB1A5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C05FB1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53683"/>
    <w:multiLevelType w:val="hybridMultilevel"/>
    <w:tmpl w:val="709C6C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61A54F0D"/>
    <w:multiLevelType w:val="hybridMultilevel"/>
    <w:tmpl w:val="7EBC4F0A"/>
    <w:lvl w:ilvl="0" w:tplc="97F6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D5295"/>
    <w:multiLevelType w:val="hybridMultilevel"/>
    <w:tmpl w:val="43BABF7C"/>
    <w:lvl w:ilvl="0" w:tplc="B0E84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40B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11D3"/>
    <w:multiLevelType w:val="hybridMultilevel"/>
    <w:tmpl w:val="8DB8743E"/>
    <w:lvl w:ilvl="0" w:tplc="D57EF1D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45AF9"/>
    <w:multiLevelType w:val="hybridMultilevel"/>
    <w:tmpl w:val="43BABF7C"/>
    <w:lvl w:ilvl="0" w:tplc="B0E84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420B0"/>
    <w:multiLevelType w:val="hybridMultilevel"/>
    <w:tmpl w:val="FD707DD4"/>
    <w:lvl w:ilvl="0" w:tplc="39E0CF74">
      <w:start w:val="1"/>
      <w:numFmt w:val="decimal"/>
      <w:lvlText w:val="%1."/>
      <w:lvlJc w:val="left"/>
      <w:pPr>
        <w:ind w:left="177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787D0E"/>
    <w:multiLevelType w:val="hybridMultilevel"/>
    <w:tmpl w:val="B6A2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42694"/>
    <w:multiLevelType w:val="hybridMultilevel"/>
    <w:tmpl w:val="8AA0C2C6"/>
    <w:lvl w:ilvl="0" w:tplc="A2C4CB7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72514"/>
    <w:multiLevelType w:val="hybridMultilevel"/>
    <w:tmpl w:val="DC56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0479B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C695D"/>
    <w:multiLevelType w:val="hybridMultilevel"/>
    <w:tmpl w:val="E838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D2D2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6"/>
  </w:num>
  <w:num w:numId="5">
    <w:abstractNumId w:val="17"/>
  </w:num>
  <w:num w:numId="6">
    <w:abstractNumId w:val="1"/>
  </w:num>
  <w:num w:numId="7">
    <w:abstractNumId w:val="19"/>
  </w:num>
  <w:num w:numId="8">
    <w:abstractNumId w:val="24"/>
  </w:num>
  <w:num w:numId="9">
    <w:abstractNumId w:val="3"/>
  </w:num>
  <w:num w:numId="10">
    <w:abstractNumId w:val="32"/>
  </w:num>
  <w:num w:numId="11">
    <w:abstractNumId w:val="28"/>
  </w:num>
  <w:num w:numId="12">
    <w:abstractNumId w:val="5"/>
  </w:num>
  <w:num w:numId="13">
    <w:abstractNumId w:val="20"/>
  </w:num>
  <w:num w:numId="14">
    <w:abstractNumId w:val="18"/>
  </w:num>
  <w:num w:numId="15">
    <w:abstractNumId w:val="16"/>
  </w:num>
  <w:num w:numId="16">
    <w:abstractNumId w:val="4"/>
  </w:num>
  <w:num w:numId="17">
    <w:abstractNumId w:val="15"/>
  </w:num>
  <w:num w:numId="18">
    <w:abstractNumId w:val="8"/>
  </w:num>
  <w:num w:numId="19">
    <w:abstractNumId w:val="12"/>
  </w:num>
  <w:num w:numId="20">
    <w:abstractNumId w:val="9"/>
  </w:num>
  <w:num w:numId="21">
    <w:abstractNumId w:val="30"/>
  </w:num>
  <w:num w:numId="22">
    <w:abstractNumId w:val="27"/>
  </w:num>
  <w:num w:numId="23">
    <w:abstractNumId w:val="0"/>
  </w:num>
  <w:num w:numId="24">
    <w:abstractNumId w:val="13"/>
  </w:num>
  <w:num w:numId="25">
    <w:abstractNumId w:val="11"/>
  </w:num>
  <w:num w:numId="26">
    <w:abstractNumId w:val="7"/>
  </w:num>
  <w:num w:numId="27">
    <w:abstractNumId w:val="31"/>
  </w:num>
  <w:num w:numId="28">
    <w:abstractNumId w:val="2"/>
  </w:num>
  <w:num w:numId="29">
    <w:abstractNumId w:val="6"/>
  </w:num>
  <w:num w:numId="30">
    <w:abstractNumId w:val="33"/>
  </w:num>
  <w:num w:numId="31">
    <w:abstractNumId w:val="29"/>
  </w:num>
  <w:num w:numId="32">
    <w:abstractNumId w:val="14"/>
  </w:num>
  <w:num w:numId="33">
    <w:abstractNumId w:val="10"/>
  </w:num>
  <w:num w:numId="3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54BF"/>
    <w:rsid w:val="0001492E"/>
    <w:rsid w:val="000152DA"/>
    <w:rsid w:val="00027354"/>
    <w:rsid w:val="00034F1E"/>
    <w:rsid w:val="00035BFD"/>
    <w:rsid w:val="000567D0"/>
    <w:rsid w:val="000623D8"/>
    <w:rsid w:val="00063618"/>
    <w:rsid w:val="00065A5E"/>
    <w:rsid w:val="0007649C"/>
    <w:rsid w:val="0009562C"/>
    <w:rsid w:val="000B4389"/>
    <w:rsid w:val="000B6634"/>
    <w:rsid w:val="000C4C46"/>
    <w:rsid w:val="000C63E5"/>
    <w:rsid w:val="000E5809"/>
    <w:rsid w:val="000F5C08"/>
    <w:rsid w:val="0011660D"/>
    <w:rsid w:val="0014587F"/>
    <w:rsid w:val="00145E56"/>
    <w:rsid w:val="00153D0B"/>
    <w:rsid w:val="00154672"/>
    <w:rsid w:val="00155028"/>
    <w:rsid w:val="00155C24"/>
    <w:rsid w:val="00165A6A"/>
    <w:rsid w:val="00181004"/>
    <w:rsid w:val="0018750D"/>
    <w:rsid w:val="001961CF"/>
    <w:rsid w:val="001A075F"/>
    <w:rsid w:val="001A6C42"/>
    <w:rsid w:val="001B5486"/>
    <w:rsid w:val="001B6FDB"/>
    <w:rsid w:val="001C76FA"/>
    <w:rsid w:val="001D4943"/>
    <w:rsid w:val="001D7EBF"/>
    <w:rsid w:val="001E55A6"/>
    <w:rsid w:val="001F5A0B"/>
    <w:rsid w:val="00220D44"/>
    <w:rsid w:val="00225028"/>
    <w:rsid w:val="00233B64"/>
    <w:rsid w:val="00246A05"/>
    <w:rsid w:val="00251A9E"/>
    <w:rsid w:val="002852A9"/>
    <w:rsid w:val="002876B8"/>
    <w:rsid w:val="00294065"/>
    <w:rsid w:val="0029555A"/>
    <w:rsid w:val="00296778"/>
    <w:rsid w:val="002B3285"/>
    <w:rsid w:val="002D2ACF"/>
    <w:rsid w:val="002E7AAA"/>
    <w:rsid w:val="002F30AE"/>
    <w:rsid w:val="002F5A51"/>
    <w:rsid w:val="002F60FC"/>
    <w:rsid w:val="002F6B15"/>
    <w:rsid w:val="00300250"/>
    <w:rsid w:val="003036E9"/>
    <w:rsid w:val="00304671"/>
    <w:rsid w:val="00327307"/>
    <w:rsid w:val="0033285D"/>
    <w:rsid w:val="00335F7D"/>
    <w:rsid w:val="00340139"/>
    <w:rsid w:val="0034709F"/>
    <w:rsid w:val="00347ED2"/>
    <w:rsid w:val="003500BD"/>
    <w:rsid w:val="003738F9"/>
    <w:rsid w:val="003871E3"/>
    <w:rsid w:val="0039561C"/>
    <w:rsid w:val="003A520A"/>
    <w:rsid w:val="003B1631"/>
    <w:rsid w:val="003E29D9"/>
    <w:rsid w:val="003E6603"/>
    <w:rsid w:val="003F6F85"/>
    <w:rsid w:val="004001A7"/>
    <w:rsid w:val="00410884"/>
    <w:rsid w:val="0042737B"/>
    <w:rsid w:val="0044141C"/>
    <w:rsid w:val="004612BA"/>
    <w:rsid w:val="00463E11"/>
    <w:rsid w:val="00471AF7"/>
    <w:rsid w:val="004775B5"/>
    <w:rsid w:val="00497DD0"/>
    <w:rsid w:val="004B5CA9"/>
    <w:rsid w:val="004B629D"/>
    <w:rsid w:val="004D36AB"/>
    <w:rsid w:val="004E0C9C"/>
    <w:rsid w:val="004E1F20"/>
    <w:rsid w:val="004E759E"/>
    <w:rsid w:val="004F3DFC"/>
    <w:rsid w:val="004F6335"/>
    <w:rsid w:val="004F68DD"/>
    <w:rsid w:val="0050168E"/>
    <w:rsid w:val="005028B6"/>
    <w:rsid w:val="00512E83"/>
    <w:rsid w:val="00513613"/>
    <w:rsid w:val="00515C41"/>
    <w:rsid w:val="005233D0"/>
    <w:rsid w:val="00541806"/>
    <w:rsid w:val="00560A9E"/>
    <w:rsid w:val="00567B3B"/>
    <w:rsid w:val="00576181"/>
    <w:rsid w:val="005767FE"/>
    <w:rsid w:val="00591A94"/>
    <w:rsid w:val="00594F1C"/>
    <w:rsid w:val="005961CC"/>
    <w:rsid w:val="005A22CC"/>
    <w:rsid w:val="005A557F"/>
    <w:rsid w:val="005E106E"/>
    <w:rsid w:val="00602DFA"/>
    <w:rsid w:val="006048AE"/>
    <w:rsid w:val="0062008B"/>
    <w:rsid w:val="006304B1"/>
    <w:rsid w:val="00644652"/>
    <w:rsid w:val="00644667"/>
    <w:rsid w:val="00660B81"/>
    <w:rsid w:val="00674E21"/>
    <w:rsid w:val="0068590D"/>
    <w:rsid w:val="00695FD2"/>
    <w:rsid w:val="006A47CC"/>
    <w:rsid w:val="006A6ECD"/>
    <w:rsid w:val="00725BC5"/>
    <w:rsid w:val="00756DCB"/>
    <w:rsid w:val="0076726D"/>
    <w:rsid w:val="007707EF"/>
    <w:rsid w:val="007A7424"/>
    <w:rsid w:val="007C0A67"/>
    <w:rsid w:val="007D396A"/>
    <w:rsid w:val="007F39FA"/>
    <w:rsid w:val="00807F28"/>
    <w:rsid w:val="00817FB7"/>
    <w:rsid w:val="00824445"/>
    <w:rsid w:val="008305A8"/>
    <w:rsid w:val="00852957"/>
    <w:rsid w:val="008571E3"/>
    <w:rsid w:val="00867864"/>
    <w:rsid w:val="00867C30"/>
    <w:rsid w:val="00876C40"/>
    <w:rsid w:val="00882E78"/>
    <w:rsid w:val="00883CEE"/>
    <w:rsid w:val="008A2FBB"/>
    <w:rsid w:val="008A75B1"/>
    <w:rsid w:val="008B7632"/>
    <w:rsid w:val="008D7D05"/>
    <w:rsid w:val="008E1D2F"/>
    <w:rsid w:val="008E6710"/>
    <w:rsid w:val="008F2B8D"/>
    <w:rsid w:val="009042F2"/>
    <w:rsid w:val="009105D9"/>
    <w:rsid w:val="00926500"/>
    <w:rsid w:val="009266F1"/>
    <w:rsid w:val="00932436"/>
    <w:rsid w:val="00933DF0"/>
    <w:rsid w:val="009342EB"/>
    <w:rsid w:val="00957212"/>
    <w:rsid w:val="00960B6A"/>
    <w:rsid w:val="009653B4"/>
    <w:rsid w:val="00972A82"/>
    <w:rsid w:val="009852FF"/>
    <w:rsid w:val="00987379"/>
    <w:rsid w:val="00987727"/>
    <w:rsid w:val="009B0774"/>
    <w:rsid w:val="009C60F1"/>
    <w:rsid w:val="009C79B1"/>
    <w:rsid w:val="009E2BE0"/>
    <w:rsid w:val="009E3DF0"/>
    <w:rsid w:val="009F329D"/>
    <w:rsid w:val="00A02E53"/>
    <w:rsid w:val="00A0695A"/>
    <w:rsid w:val="00A121D9"/>
    <w:rsid w:val="00A1732B"/>
    <w:rsid w:val="00A17939"/>
    <w:rsid w:val="00A232CD"/>
    <w:rsid w:val="00A56319"/>
    <w:rsid w:val="00A70DC9"/>
    <w:rsid w:val="00A76B4C"/>
    <w:rsid w:val="00A82C8D"/>
    <w:rsid w:val="00A91C9A"/>
    <w:rsid w:val="00AA17FA"/>
    <w:rsid w:val="00AA6F5E"/>
    <w:rsid w:val="00AD5E2C"/>
    <w:rsid w:val="00AE2115"/>
    <w:rsid w:val="00AE6B4D"/>
    <w:rsid w:val="00AF4C04"/>
    <w:rsid w:val="00B00D15"/>
    <w:rsid w:val="00B01FAC"/>
    <w:rsid w:val="00B17C92"/>
    <w:rsid w:val="00B263A5"/>
    <w:rsid w:val="00B30AB6"/>
    <w:rsid w:val="00B37B4F"/>
    <w:rsid w:val="00B61311"/>
    <w:rsid w:val="00B75746"/>
    <w:rsid w:val="00BA5A56"/>
    <w:rsid w:val="00BA6A2B"/>
    <w:rsid w:val="00BB0AB4"/>
    <w:rsid w:val="00BC3B55"/>
    <w:rsid w:val="00BD192B"/>
    <w:rsid w:val="00BF3AE1"/>
    <w:rsid w:val="00C031D6"/>
    <w:rsid w:val="00C04F7C"/>
    <w:rsid w:val="00C06D65"/>
    <w:rsid w:val="00C13373"/>
    <w:rsid w:val="00C142F1"/>
    <w:rsid w:val="00C35338"/>
    <w:rsid w:val="00C4116F"/>
    <w:rsid w:val="00C65D8C"/>
    <w:rsid w:val="00C67F0E"/>
    <w:rsid w:val="00C91DF2"/>
    <w:rsid w:val="00C9408D"/>
    <w:rsid w:val="00CB01EE"/>
    <w:rsid w:val="00CB2865"/>
    <w:rsid w:val="00CC5C2D"/>
    <w:rsid w:val="00CC60AC"/>
    <w:rsid w:val="00CD5415"/>
    <w:rsid w:val="00CE4FA3"/>
    <w:rsid w:val="00CF02FB"/>
    <w:rsid w:val="00CF070E"/>
    <w:rsid w:val="00CF1051"/>
    <w:rsid w:val="00D02402"/>
    <w:rsid w:val="00D05430"/>
    <w:rsid w:val="00D2425A"/>
    <w:rsid w:val="00D2433A"/>
    <w:rsid w:val="00D4698D"/>
    <w:rsid w:val="00D5361A"/>
    <w:rsid w:val="00D55466"/>
    <w:rsid w:val="00D640F9"/>
    <w:rsid w:val="00D65595"/>
    <w:rsid w:val="00D80390"/>
    <w:rsid w:val="00D85D27"/>
    <w:rsid w:val="00D860CB"/>
    <w:rsid w:val="00D92F81"/>
    <w:rsid w:val="00D94E22"/>
    <w:rsid w:val="00D9625E"/>
    <w:rsid w:val="00D96946"/>
    <w:rsid w:val="00DA3811"/>
    <w:rsid w:val="00DA5CAD"/>
    <w:rsid w:val="00DA6BB7"/>
    <w:rsid w:val="00DA71D6"/>
    <w:rsid w:val="00DA7FAD"/>
    <w:rsid w:val="00DB200A"/>
    <w:rsid w:val="00DC03F5"/>
    <w:rsid w:val="00DC76CC"/>
    <w:rsid w:val="00DD6449"/>
    <w:rsid w:val="00DE05E6"/>
    <w:rsid w:val="00DE0DCA"/>
    <w:rsid w:val="00E15248"/>
    <w:rsid w:val="00E324C9"/>
    <w:rsid w:val="00E35D97"/>
    <w:rsid w:val="00E42716"/>
    <w:rsid w:val="00E42E9C"/>
    <w:rsid w:val="00E4785C"/>
    <w:rsid w:val="00E96EBF"/>
    <w:rsid w:val="00EA0B64"/>
    <w:rsid w:val="00EA4F1A"/>
    <w:rsid w:val="00EA64A7"/>
    <w:rsid w:val="00EC5505"/>
    <w:rsid w:val="00EC69E4"/>
    <w:rsid w:val="00ED1050"/>
    <w:rsid w:val="00EE28D7"/>
    <w:rsid w:val="00EE36EE"/>
    <w:rsid w:val="00EF4594"/>
    <w:rsid w:val="00EF6CBE"/>
    <w:rsid w:val="00F02E02"/>
    <w:rsid w:val="00F05146"/>
    <w:rsid w:val="00F4283C"/>
    <w:rsid w:val="00F53757"/>
    <w:rsid w:val="00F5779C"/>
    <w:rsid w:val="00F66633"/>
    <w:rsid w:val="00F70341"/>
    <w:rsid w:val="00F810A5"/>
    <w:rsid w:val="00F85D70"/>
    <w:rsid w:val="00FA3E4B"/>
    <w:rsid w:val="00FC4DDE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DDDB4"/>
  <w15:docId w15:val="{6557A9A7-0A77-4407-B926-FE179C27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BD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uiPriority w:val="22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497D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0"/>
    <w:rsid w:val="00A232C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A232CD"/>
    <w:pPr>
      <w:shd w:val="clear" w:color="auto" w:fill="FFFFFF"/>
      <w:suppressAutoHyphens w:val="0"/>
      <w:spacing w:line="0" w:lineRule="atLeast"/>
    </w:pPr>
    <w:rPr>
      <w:b w:val="0"/>
      <w:sz w:val="19"/>
      <w:szCs w:val="19"/>
      <w:lang w:eastAsia="ru-RU"/>
    </w:rPr>
  </w:style>
  <w:style w:type="character" w:customStyle="1" w:styleId="FontStyle22">
    <w:name w:val="Font Style22"/>
    <w:uiPriority w:val="99"/>
    <w:rsid w:val="00EA64A7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500BD"/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character" w:customStyle="1" w:styleId="FontStyle21">
    <w:name w:val="Font Style21"/>
    <w:uiPriority w:val="99"/>
    <w:rsid w:val="003500BD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Plain Text"/>
    <w:basedOn w:val="a"/>
    <w:link w:val="ac"/>
    <w:rsid w:val="004E0C9C"/>
    <w:pPr>
      <w:suppressAutoHyphens w:val="0"/>
      <w:spacing w:line="276" w:lineRule="auto"/>
      <w:jc w:val="right"/>
    </w:pPr>
    <w:rPr>
      <w:rFonts w:ascii="Courier New" w:hAnsi="Courier New" w:cs="Courier New"/>
      <w:b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E0C9C"/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unhideWhenUsed/>
    <w:rsid w:val="00644652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44652"/>
    <w:rPr>
      <w:rFonts w:ascii="Lucida Grande CY" w:hAnsi="Lucida Grande CY" w:cs="Lucida Grande CY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47.ru/files/sobr/082016/dekl.docx" TargetMode="External"/><Relationship Id="rId13" Type="http://schemas.openxmlformats.org/officeDocument/2006/relationships/hyperlink" Target="http://www.sro-47.ru/files/sobr/082016/p17.docx" TargetMode="External"/><Relationship Id="rId18" Type="http://schemas.openxmlformats.org/officeDocument/2006/relationships/hyperlink" Target="http://www.sro-47.ru/files/sobr/082016/p8.doc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ro-47.ru/files/sobr/082016/dekl.docx" TargetMode="External"/><Relationship Id="rId17" Type="http://schemas.openxmlformats.org/officeDocument/2006/relationships/hyperlink" Target="http://www.sro-47.ru/files/sobr/082016/p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ro-47.ru/files/sobr/082016/dekl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o-47.ru/files/sobr/082016/pr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ro-47.ru/files/sobr/082016/pr8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ro-47.ru/files/sobr/082016/p8.docx" TargetMode="External"/><Relationship Id="rId19" Type="http://schemas.openxmlformats.org/officeDocument/2006/relationships/hyperlink" Target="http://www.sro-47.ru/files/sobr/082016/pr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-47.ru/files/sobr/082016/p17.docx" TargetMode="External"/><Relationship Id="rId14" Type="http://schemas.openxmlformats.org/officeDocument/2006/relationships/hyperlink" Target="http://www.sro-47.ru/files/sobr/082016/p8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092F-C4A0-47BC-9737-330F6642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СРО Швыдченко Ю.О.</cp:lastModifiedBy>
  <cp:revision>5</cp:revision>
  <cp:lastPrinted>2016-10-24T11:43:00Z</cp:lastPrinted>
  <dcterms:created xsi:type="dcterms:W3CDTF">2016-10-24T11:43:00Z</dcterms:created>
  <dcterms:modified xsi:type="dcterms:W3CDTF">2016-10-24T13:42:00Z</dcterms:modified>
</cp:coreProperties>
</file>