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AB42E" w14:textId="46210FBF" w:rsidR="000B4389" w:rsidRPr="00D55466" w:rsidRDefault="000B4389" w:rsidP="0014587F">
      <w:pPr>
        <w:pStyle w:val="ConsPlusNonformat"/>
        <w:widowControl/>
        <w:ind w:firstLine="567"/>
        <w:jc w:val="center"/>
        <w:rPr>
          <w:rFonts w:ascii="Times New Roman" w:hAnsi="Times New Roman" w:cs="Times New Roman"/>
          <w:b/>
          <w:sz w:val="24"/>
          <w:szCs w:val="24"/>
        </w:rPr>
      </w:pPr>
      <w:r w:rsidRPr="00D55466">
        <w:rPr>
          <w:rFonts w:ascii="Times New Roman" w:hAnsi="Times New Roman" w:cs="Times New Roman"/>
          <w:b/>
          <w:sz w:val="24"/>
          <w:szCs w:val="24"/>
        </w:rPr>
        <w:t xml:space="preserve">ПРОТОКОЛ № </w:t>
      </w:r>
      <w:r w:rsidR="00065A5E" w:rsidRPr="00D55466">
        <w:rPr>
          <w:rFonts w:ascii="Times New Roman" w:hAnsi="Times New Roman" w:cs="Times New Roman"/>
          <w:b/>
          <w:sz w:val="24"/>
          <w:szCs w:val="24"/>
        </w:rPr>
        <w:t>14</w:t>
      </w:r>
    </w:p>
    <w:p w14:paraId="1C5F2AB8" w14:textId="47D6F941" w:rsidR="005961CC" w:rsidRPr="00D55466" w:rsidRDefault="00065A5E" w:rsidP="0014587F">
      <w:pPr>
        <w:pStyle w:val="ConsPlusNonformat"/>
        <w:widowControl/>
        <w:ind w:firstLine="567"/>
        <w:jc w:val="center"/>
        <w:rPr>
          <w:rFonts w:ascii="Times New Roman" w:hAnsi="Times New Roman" w:cs="Times New Roman"/>
          <w:b/>
          <w:sz w:val="24"/>
          <w:szCs w:val="24"/>
        </w:rPr>
      </w:pPr>
      <w:r w:rsidRPr="00D55466">
        <w:rPr>
          <w:rFonts w:ascii="Times New Roman" w:hAnsi="Times New Roman" w:cs="Times New Roman"/>
          <w:b/>
          <w:sz w:val="24"/>
          <w:szCs w:val="24"/>
        </w:rPr>
        <w:t xml:space="preserve">Внеочередного </w:t>
      </w:r>
      <w:r w:rsidR="005961CC" w:rsidRPr="00D55466">
        <w:rPr>
          <w:rFonts w:ascii="Times New Roman" w:hAnsi="Times New Roman" w:cs="Times New Roman"/>
          <w:b/>
          <w:sz w:val="24"/>
          <w:szCs w:val="24"/>
        </w:rPr>
        <w:t>Общего собрания членов</w:t>
      </w:r>
      <w:r w:rsidR="000B4389" w:rsidRPr="00D55466">
        <w:rPr>
          <w:rFonts w:ascii="Times New Roman" w:hAnsi="Times New Roman" w:cs="Times New Roman"/>
          <w:b/>
          <w:sz w:val="24"/>
          <w:szCs w:val="24"/>
        </w:rPr>
        <w:t xml:space="preserve"> </w:t>
      </w:r>
    </w:p>
    <w:p w14:paraId="09F69ECD" w14:textId="77777777" w:rsidR="00E35D97" w:rsidRPr="00D55466" w:rsidRDefault="00CB2865" w:rsidP="0014587F">
      <w:pPr>
        <w:pStyle w:val="ConsPlusNonformat"/>
        <w:widowControl/>
        <w:ind w:firstLine="567"/>
        <w:jc w:val="center"/>
        <w:rPr>
          <w:rFonts w:ascii="Times New Roman" w:hAnsi="Times New Roman" w:cs="Times New Roman"/>
          <w:b/>
          <w:sz w:val="24"/>
          <w:szCs w:val="24"/>
        </w:rPr>
      </w:pPr>
      <w:r w:rsidRPr="00D55466">
        <w:rPr>
          <w:rFonts w:ascii="Times New Roman" w:hAnsi="Times New Roman" w:cs="Times New Roman"/>
          <w:b/>
          <w:sz w:val="24"/>
          <w:szCs w:val="24"/>
        </w:rPr>
        <w:t>Союза</w:t>
      </w:r>
    </w:p>
    <w:p w14:paraId="5536DCAA" w14:textId="77777777" w:rsidR="005961CC" w:rsidRPr="00D55466" w:rsidRDefault="005961CC" w:rsidP="0014587F">
      <w:pPr>
        <w:pStyle w:val="ConsPlusNonformat"/>
        <w:widowControl/>
        <w:ind w:firstLine="567"/>
        <w:jc w:val="center"/>
        <w:rPr>
          <w:rFonts w:ascii="Times New Roman" w:hAnsi="Times New Roman" w:cs="Times New Roman"/>
          <w:b/>
          <w:sz w:val="24"/>
          <w:szCs w:val="24"/>
        </w:rPr>
      </w:pPr>
      <w:r w:rsidRPr="00D55466">
        <w:rPr>
          <w:rFonts w:ascii="Times New Roman" w:hAnsi="Times New Roman" w:cs="Times New Roman"/>
          <w:b/>
          <w:sz w:val="24"/>
          <w:szCs w:val="24"/>
        </w:rPr>
        <w:t>"</w:t>
      </w:r>
      <w:r w:rsidR="00D860CB" w:rsidRPr="00D55466">
        <w:rPr>
          <w:rFonts w:ascii="Times New Roman" w:hAnsi="Times New Roman" w:cs="Times New Roman"/>
          <w:b/>
          <w:sz w:val="24"/>
          <w:szCs w:val="24"/>
        </w:rPr>
        <w:t>Комплексное Объединение Проектировщиков»</w:t>
      </w:r>
    </w:p>
    <w:p w14:paraId="34BC3675" w14:textId="77777777" w:rsidR="005961CC" w:rsidRPr="00D55466" w:rsidRDefault="005961CC" w:rsidP="0014587F">
      <w:pPr>
        <w:pStyle w:val="ConsPlusNonformat"/>
        <w:widowControl/>
        <w:ind w:firstLine="567"/>
        <w:jc w:val="center"/>
        <w:rPr>
          <w:rFonts w:ascii="Times New Roman" w:hAnsi="Times New Roman" w:cs="Times New Roman"/>
          <w:sz w:val="24"/>
          <w:szCs w:val="24"/>
        </w:rPr>
      </w:pPr>
    </w:p>
    <w:p w14:paraId="3381F208" w14:textId="2106FB16" w:rsidR="005961CC" w:rsidRPr="00D55466" w:rsidRDefault="005961CC"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г. Краснодар                 </w:t>
      </w:r>
      <w:r w:rsidR="00CF1051" w:rsidRPr="00D55466">
        <w:rPr>
          <w:rFonts w:ascii="Times New Roman" w:hAnsi="Times New Roman" w:cs="Times New Roman"/>
          <w:sz w:val="24"/>
          <w:szCs w:val="24"/>
        </w:rPr>
        <w:tab/>
      </w:r>
      <w:r w:rsidR="00CF1051" w:rsidRPr="00D55466">
        <w:rPr>
          <w:rFonts w:ascii="Times New Roman" w:hAnsi="Times New Roman" w:cs="Times New Roman"/>
          <w:sz w:val="24"/>
          <w:szCs w:val="24"/>
        </w:rPr>
        <w:tab/>
      </w:r>
      <w:r w:rsidR="00CF1051" w:rsidRPr="00D55466">
        <w:rPr>
          <w:rFonts w:ascii="Times New Roman" w:hAnsi="Times New Roman" w:cs="Times New Roman"/>
          <w:sz w:val="24"/>
          <w:szCs w:val="24"/>
        </w:rPr>
        <w:tab/>
      </w:r>
      <w:r w:rsidR="00CF1051" w:rsidRPr="00D55466">
        <w:rPr>
          <w:rFonts w:ascii="Times New Roman" w:hAnsi="Times New Roman" w:cs="Times New Roman"/>
          <w:sz w:val="24"/>
          <w:szCs w:val="24"/>
        </w:rPr>
        <w:tab/>
      </w:r>
      <w:r w:rsidRPr="00D55466">
        <w:rPr>
          <w:rFonts w:ascii="Times New Roman" w:hAnsi="Times New Roman" w:cs="Times New Roman"/>
          <w:sz w:val="24"/>
          <w:szCs w:val="24"/>
        </w:rPr>
        <w:t xml:space="preserve">      </w:t>
      </w:r>
      <w:r w:rsidR="002E7AAA" w:rsidRPr="00D55466">
        <w:rPr>
          <w:rFonts w:ascii="Times New Roman" w:hAnsi="Times New Roman" w:cs="Times New Roman"/>
          <w:sz w:val="24"/>
          <w:szCs w:val="24"/>
        </w:rPr>
        <w:tab/>
      </w:r>
      <w:r w:rsidR="002E7AAA" w:rsidRPr="00D55466">
        <w:rPr>
          <w:rFonts w:ascii="Times New Roman" w:hAnsi="Times New Roman" w:cs="Times New Roman"/>
          <w:sz w:val="24"/>
          <w:szCs w:val="24"/>
        </w:rPr>
        <w:tab/>
      </w:r>
      <w:r w:rsidR="000B4389" w:rsidRPr="00D55466">
        <w:rPr>
          <w:rFonts w:ascii="Times New Roman" w:hAnsi="Times New Roman" w:cs="Times New Roman"/>
          <w:sz w:val="24"/>
          <w:szCs w:val="24"/>
        </w:rPr>
        <w:t xml:space="preserve">      </w:t>
      </w:r>
      <w:r w:rsidRPr="00D55466">
        <w:rPr>
          <w:rFonts w:ascii="Times New Roman" w:hAnsi="Times New Roman" w:cs="Times New Roman"/>
          <w:sz w:val="24"/>
          <w:szCs w:val="24"/>
        </w:rPr>
        <w:t xml:space="preserve">  "</w:t>
      </w:r>
      <w:r w:rsidR="00CB2865" w:rsidRPr="00D55466">
        <w:rPr>
          <w:rFonts w:ascii="Times New Roman" w:hAnsi="Times New Roman" w:cs="Times New Roman"/>
          <w:sz w:val="24"/>
          <w:szCs w:val="24"/>
        </w:rPr>
        <w:t>2</w:t>
      </w:r>
      <w:r w:rsidR="00065A5E" w:rsidRPr="00D55466">
        <w:rPr>
          <w:rFonts w:ascii="Times New Roman" w:hAnsi="Times New Roman" w:cs="Times New Roman"/>
          <w:sz w:val="24"/>
          <w:szCs w:val="24"/>
        </w:rPr>
        <w:t>6</w:t>
      </w:r>
      <w:r w:rsidRPr="00D55466">
        <w:rPr>
          <w:rFonts w:ascii="Times New Roman" w:hAnsi="Times New Roman" w:cs="Times New Roman"/>
          <w:sz w:val="24"/>
          <w:szCs w:val="24"/>
        </w:rPr>
        <w:t>"</w:t>
      </w:r>
      <w:r w:rsidR="00F810A5" w:rsidRPr="00D55466">
        <w:rPr>
          <w:rFonts w:ascii="Times New Roman" w:hAnsi="Times New Roman" w:cs="Times New Roman"/>
          <w:sz w:val="24"/>
          <w:szCs w:val="24"/>
        </w:rPr>
        <w:t xml:space="preserve"> </w:t>
      </w:r>
      <w:r w:rsidR="00065A5E" w:rsidRPr="00D55466">
        <w:rPr>
          <w:rFonts w:ascii="Times New Roman" w:hAnsi="Times New Roman" w:cs="Times New Roman"/>
          <w:sz w:val="24"/>
          <w:szCs w:val="24"/>
        </w:rPr>
        <w:t xml:space="preserve">августа </w:t>
      </w:r>
      <w:r w:rsidRPr="00D55466">
        <w:rPr>
          <w:rFonts w:ascii="Times New Roman" w:hAnsi="Times New Roman" w:cs="Times New Roman"/>
          <w:sz w:val="24"/>
          <w:szCs w:val="24"/>
        </w:rPr>
        <w:t>20</w:t>
      </w:r>
      <w:r w:rsidR="00F810A5" w:rsidRPr="00D55466">
        <w:rPr>
          <w:rFonts w:ascii="Times New Roman" w:hAnsi="Times New Roman" w:cs="Times New Roman"/>
          <w:sz w:val="24"/>
          <w:szCs w:val="24"/>
        </w:rPr>
        <w:t>1</w:t>
      </w:r>
      <w:r w:rsidR="00CB2865" w:rsidRPr="00D55466">
        <w:rPr>
          <w:rFonts w:ascii="Times New Roman" w:hAnsi="Times New Roman" w:cs="Times New Roman"/>
          <w:sz w:val="24"/>
          <w:szCs w:val="24"/>
        </w:rPr>
        <w:t>6</w:t>
      </w:r>
      <w:r w:rsidRPr="00D55466">
        <w:rPr>
          <w:rFonts w:ascii="Times New Roman" w:hAnsi="Times New Roman" w:cs="Times New Roman"/>
          <w:sz w:val="24"/>
          <w:szCs w:val="24"/>
        </w:rPr>
        <w:t xml:space="preserve"> г.</w:t>
      </w:r>
    </w:p>
    <w:p w14:paraId="1B2EFA58" w14:textId="3D300C76" w:rsidR="005961CC" w:rsidRPr="00D55466" w:rsidRDefault="005961CC"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Время начала собрания: </w:t>
      </w:r>
      <w:r w:rsidR="00E42716" w:rsidRPr="00D55466">
        <w:rPr>
          <w:rFonts w:ascii="Times New Roman" w:hAnsi="Times New Roman" w:cs="Times New Roman"/>
          <w:sz w:val="24"/>
          <w:szCs w:val="24"/>
        </w:rPr>
        <w:t>1</w:t>
      </w:r>
      <w:r w:rsidR="00065A5E" w:rsidRPr="00D55466">
        <w:rPr>
          <w:rFonts w:ascii="Times New Roman" w:hAnsi="Times New Roman" w:cs="Times New Roman"/>
          <w:sz w:val="24"/>
          <w:szCs w:val="24"/>
        </w:rPr>
        <w:t>1</w:t>
      </w:r>
      <w:r w:rsidRPr="00D55466">
        <w:rPr>
          <w:rFonts w:ascii="Times New Roman" w:hAnsi="Times New Roman" w:cs="Times New Roman"/>
          <w:sz w:val="24"/>
          <w:szCs w:val="24"/>
        </w:rPr>
        <w:t>:</w:t>
      </w:r>
      <w:r w:rsidR="00065A5E" w:rsidRPr="00D55466">
        <w:rPr>
          <w:rFonts w:ascii="Times New Roman" w:hAnsi="Times New Roman" w:cs="Times New Roman"/>
          <w:sz w:val="24"/>
          <w:szCs w:val="24"/>
        </w:rPr>
        <w:t>3</w:t>
      </w:r>
      <w:r w:rsidRPr="00D55466">
        <w:rPr>
          <w:rFonts w:ascii="Times New Roman" w:hAnsi="Times New Roman" w:cs="Times New Roman"/>
          <w:sz w:val="24"/>
          <w:szCs w:val="24"/>
        </w:rPr>
        <w:t>0 ч.</w:t>
      </w:r>
    </w:p>
    <w:p w14:paraId="7446C8D9" w14:textId="32D46419" w:rsidR="008B7632" w:rsidRPr="00D55466" w:rsidRDefault="008B7632"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065A5E" w:rsidRPr="00D55466">
        <w:rPr>
          <w:rFonts w:ascii="Times New Roman" w:hAnsi="Times New Roman" w:cs="Times New Roman"/>
          <w:sz w:val="24"/>
          <w:szCs w:val="24"/>
        </w:rPr>
        <w:t xml:space="preserve">  Время окончания собрания: 12:3</w:t>
      </w:r>
      <w:r w:rsidRPr="00D55466">
        <w:rPr>
          <w:rFonts w:ascii="Times New Roman" w:hAnsi="Times New Roman" w:cs="Times New Roman"/>
          <w:sz w:val="24"/>
          <w:szCs w:val="24"/>
        </w:rPr>
        <w:t>0 ч.</w:t>
      </w:r>
    </w:p>
    <w:p w14:paraId="5A942697" w14:textId="77777777" w:rsidR="007F39FA" w:rsidRPr="00D55466" w:rsidRDefault="007F39FA" w:rsidP="0014587F">
      <w:pPr>
        <w:pStyle w:val="ConsPlusNonformat"/>
        <w:widowControl/>
        <w:ind w:firstLine="567"/>
        <w:jc w:val="both"/>
        <w:rPr>
          <w:rFonts w:ascii="Times New Roman" w:hAnsi="Times New Roman" w:cs="Times New Roman"/>
          <w:sz w:val="24"/>
          <w:szCs w:val="24"/>
        </w:rPr>
      </w:pPr>
    </w:p>
    <w:p w14:paraId="00994F24" w14:textId="3ACEEC89" w:rsidR="005961CC" w:rsidRPr="00D55466" w:rsidRDefault="007F39FA"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Всего членов</w:t>
      </w:r>
      <w:r w:rsidR="00E35D97" w:rsidRPr="00D55466">
        <w:rPr>
          <w:rFonts w:ascii="Times New Roman" w:hAnsi="Times New Roman" w:cs="Times New Roman"/>
          <w:sz w:val="24"/>
          <w:szCs w:val="24"/>
        </w:rPr>
        <w:t xml:space="preserve"> </w:t>
      </w:r>
      <w:r w:rsidR="00F810A5" w:rsidRPr="00D55466">
        <w:rPr>
          <w:rFonts w:ascii="Times New Roman" w:hAnsi="Times New Roman" w:cs="Times New Roman"/>
          <w:sz w:val="24"/>
          <w:szCs w:val="24"/>
        </w:rPr>
        <w:t xml:space="preserve"> </w:t>
      </w:r>
      <w:r w:rsidRPr="00D55466">
        <w:rPr>
          <w:rFonts w:ascii="Times New Roman" w:hAnsi="Times New Roman" w:cs="Times New Roman"/>
          <w:sz w:val="24"/>
          <w:szCs w:val="24"/>
        </w:rPr>
        <w:t xml:space="preserve"> </w:t>
      </w:r>
      <w:r w:rsidR="00CB2865" w:rsidRPr="00D55466">
        <w:rPr>
          <w:rFonts w:ascii="Times New Roman" w:hAnsi="Times New Roman" w:cs="Times New Roman"/>
          <w:sz w:val="24"/>
          <w:szCs w:val="24"/>
        </w:rPr>
        <w:t>Союза</w:t>
      </w:r>
      <w:r w:rsidR="005233D0" w:rsidRPr="00D55466">
        <w:rPr>
          <w:rFonts w:ascii="Times New Roman" w:hAnsi="Times New Roman" w:cs="Times New Roman"/>
          <w:sz w:val="24"/>
          <w:szCs w:val="24"/>
        </w:rPr>
        <w:t xml:space="preserve"> «</w:t>
      </w:r>
      <w:r w:rsidR="00D860CB" w:rsidRPr="00D55466">
        <w:rPr>
          <w:rFonts w:ascii="Times New Roman" w:hAnsi="Times New Roman" w:cs="Times New Roman"/>
          <w:sz w:val="24"/>
          <w:szCs w:val="24"/>
        </w:rPr>
        <w:t>Комплексное Объединение Проектировщиков»</w:t>
      </w:r>
      <w:r w:rsidR="00065A5E" w:rsidRPr="00D55466">
        <w:rPr>
          <w:rFonts w:ascii="Times New Roman" w:hAnsi="Times New Roman" w:cs="Times New Roman"/>
          <w:sz w:val="24"/>
          <w:szCs w:val="24"/>
        </w:rPr>
        <w:t xml:space="preserve"> на 26</w:t>
      </w:r>
      <w:r w:rsidR="00CB2865" w:rsidRPr="00D55466">
        <w:rPr>
          <w:rFonts w:ascii="Times New Roman" w:hAnsi="Times New Roman" w:cs="Times New Roman"/>
          <w:sz w:val="24"/>
          <w:szCs w:val="24"/>
        </w:rPr>
        <w:t xml:space="preserve"> </w:t>
      </w:r>
      <w:r w:rsidR="00065A5E" w:rsidRPr="00D55466">
        <w:rPr>
          <w:rFonts w:ascii="Times New Roman" w:hAnsi="Times New Roman" w:cs="Times New Roman"/>
          <w:sz w:val="24"/>
          <w:szCs w:val="24"/>
        </w:rPr>
        <w:t>августа</w:t>
      </w:r>
      <w:r w:rsidR="00220D44" w:rsidRPr="00D55466">
        <w:rPr>
          <w:rFonts w:ascii="Times New Roman" w:hAnsi="Times New Roman" w:cs="Times New Roman"/>
          <w:sz w:val="24"/>
          <w:szCs w:val="24"/>
        </w:rPr>
        <w:t xml:space="preserve"> 201</w:t>
      </w:r>
      <w:r w:rsidR="00CB2865" w:rsidRPr="00D55466">
        <w:rPr>
          <w:rFonts w:ascii="Times New Roman" w:hAnsi="Times New Roman" w:cs="Times New Roman"/>
          <w:sz w:val="24"/>
          <w:szCs w:val="24"/>
        </w:rPr>
        <w:t>6</w:t>
      </w:r>
      <w:r w:rsidR="00220D44" w:rsidRPr="00D55466">
        <w:rPr>
          <w:rFonts w:ascii="Times New Roman" w:hAnsi="Times New Roman" w:cs="Times New Roman"/>
          <w:sz w:val="24"/>
          <w:szCs w:val="24"/>
        </w:rPr>
        <w:t xml:space="preserve"> г.</w:t>
      </w:r>
      <w:r w:rsidRPr="00D55466">
        <w:rPr>
          <w:rFonts w:ascii="Times New Roman" w:hAnsi="Times New Roman" w:cs="Times New Roman"/>
          <w:sz w:val="24"/>
          <w:szCs w:val="24"/>
        </w:rPr>
        <w:t>-</w:t>
      </w:r>
      <w:r w:rsidR="00987727" w:rsidRPr="00D55466">
        <w:rPr>
          <w:rFonts w:ascii="Times New Roman" w:hAnsi="Times New Roman" w:cs="Times New Roman"/>
          <w:sz w:val="24"/>
          <w:szCs w:val="24"/>
        </w:rPr>
        <w:t xml:space="preserve"> </w:t>
      </w:r>
      <w:r w:rsidR="00644652">
        <w:rPr>
          <w:rFonts w:ascii="Times New Roman" w:hAnsi="Times New Roman" w:cs="Times New Roman"/>
          <w:sz w:val="24"/>
          <w:szCs w:val="24"/>
        </w:rPr>
        <w:t>442.</w:t>
      </w:r>
    </w:p>
    <w:p w14:paraId="147DDB38" w14:textId="40C5FAB4" w:rsidR="005961CC" w:rsidRPr="00F05146" w:rsidRDefault="005961CC"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Присутств</w:t>
      </w:r>
      <w:r w:rsidR="0034709F" w:rsidRPr="00D55466">
        <w:rPr>
          <w:rFonts w:ascii="Times New Roman" w:hAnsi="Times New Roman" w:cs="Times New Roman"/>
          <w:sz w:val="24"/>
          <w:szCs w:val="24"/>
        </w:rPr>
        <w:t>уют</w:t>
      </w:r>
      <w:r w:rsidRPr="00D55466">
        <w:rPr>
          <w:rFonts w:ascii="Times New Roman" w:hAnsi="Times New Roman" w:cs="Times New Roman"/>
          <w:sz w:val="24"/>
          <w:szCs w:val="24"/>
        </w:rPr>
        <w:t xml:space="preserve"> члены </w:t>
      </w:r>
      <w:r w:rsidR="00CB2865" w:rsidRPr="00D55466">
        <w:rPr>
          <w:rFonts w:ascii="Times New Roman" w:hAnsi="Times New Roman" w:cs="Times New Roman"/>
          <w:sz w:val="24"/>
          <w:szCs w:val="24"/>
        </w:rPr>
        <w:t>Союза</w:t>
      </w:r>
      <w:r w:rsidRPr="00D55466">
        <w:rPr>
          <w:rFonts w:ascii="Times New Roman" w:hAnsi="Times New Roman" w:cs="Times New Roman"/>
          <w:sz w:val="24"/>
          <w:szCs w:val="24"/>
        </w:rPr>
        <w:t xml:space="preserve"> </w:t>
      </w:r>
      <w:r w:rsidR="00D860CB" w:rsidRPr="00D55466">
        <w:rPr>
          <w:rFonts w:ascii="Times New Roman" w:hAnsi="Times New Roman" w:cs="Times New Roman"/>
          <w:sz w:val="24"/>
          <w:szCs w:val="24"/>
        </w:rPr>
        <w:t>«Комплексное Объединение Проектировщиков»</w:t>
      </w:r>
      <w:r w:rsidR="0042737B" w:rsidRPr="00D55466">
        <w:rPr>
          <w:rFonts w:ascii="Times New Roman" w:hAnsi="Times New Roman" w:cs="Times New Roman"/>
          <w:sz w:val="24"/>
          <w:szCs w:val="24"/>
        </w:rPr>
        <w:t>, в том числе по доверенности</w:t>
      </w:r>
      <w:r w:rsidR="00987727" w:rsidRPr="00D55466">
        <w:rPr>
          <w:rFonts w:ascii="Times New Roman" w:hAnsi="Times New Roman" w:cs="Times New Roman"/>
          <w:sz w:val="24"/>
          <w:szCs w:val="24"/>
        </w:rPr>
        <w:t xml:space="preserve"> </w:t>
      </w:r>
      <w:r w:rsidR="004F6335" w:rsidRPr="00D55466">
        <w:rPr>
          <w:rFonts w:ascii="Times New Roman" w:hAnsi="Times New Roman" w:cs="Times New Roman"/>
          <w:sz w:val="24"/>
          <w:szCs w:val="24"/>
        </w:rPr>
        <w:t xml:space="preserve">в количестве: </w:t>
      </w:r>
      <w:r w:rsidR="00F02E02" w:rsidRPr="00F05146">
        <w:rPr>
          <w:rFonts w:ascii="Times New Roman" w:hAnsi="Times New Roman" w:cs="Times New Roman"/>
          <w:sz w:val="24"/>
          <w:szCs w:val="24"/>
        </w:rPr>
        <w:t>2</w:t>
      </w:r>
      <w:r w:rsidR="00F05146" w:rsidRPr="00F05146">
        <w:rPr>
          <w:rFonts w:ascii="Times New Roman" w:hAnsi="Times New Roman" w:cs="Times New Roman"/>
          <w:sz w:val="24"/>
          <w:szCs w:val="24"/>
        </w:rPr>
        <w:t>84</w:t>
      </w:r>
      <w:r w:rsidR="008B7632" w:rsidRPr="00F05146">
        <w:rPr>
          <w:rFonts w:ascii="Times New Roman" w:hAnsi="Times New Roman" w:cs="Times New Roman"/>
          <w:sz w:val="24"/>
          <w:szCs w:val="24"/>
        </w:rPr>
        <w:t xml:space="preserve"> </w:t>
      </w:r>
      <w:r w:rsidR="00FA3E4B" w:rsidRPr="00F05146">
        <w:rPr>
          <w:rFonts w:ascii="Times New Roman" w:hAnsi="Times New Roman" w:cs="Times New Roman"/>
          <w:sz w:val="24"/>
          <w:szCs w:val="24"/>
        </w:rPr>
        <w:t>членов</w:t>
      </w:r>
      <w:r w:rsidR="00E42716" w:rsidRPr="00F05146">
        <w:rPr>
          <w:rFonts w:ascii="Times New Roman" w:hAnsi="Times New Roman" w:cs="Times New Roman"/>
          <w:sz w:val="24"/>
          <w:szCs w:val="24"/>
        </w:rPr>
        <w:t>.</w:t>
      </w:r>
    </w:p>
    <w:p w14:paraId="3B4F9D3B" w14:textId="2409A6CE" w:rsidR="005961CC" w:rsidRPr="00D55466" w:rsidRDefault="0042737B" w:rsidP="0014587F">
      <w:pPr>
        <w:pStyle w:val="ConsPlusNonformat"/>
        <w:widowControl/>
        <w:ind w:firstLine="567"/>
        <w:jc w:val="both"/>
        <w:rPr>
          <w:rFonts w:ascii="Times New Roman" w:hAnsi="Times New Roman" w:cs="Times New Roman"/>
          <w:sz w:val="24"/>
          <w:szCs w:val="24"/>
        </w:rPr>
      </w:pPr>
      <w:r w:rsidRPr="00F05146">
        <w:rPr>
          <w:rFonts w:ascii="Times New Roman" w:hAnsi="Times New Roman" w:cs="Times New Roman"/>
          <w:sz w:val="24"/>
          <w:szCs w:val="24"/>
        </w:rPr>
        <w:t xml:space="preserve">    Количество</w:t>
      </w:r>
      <w:r w:rsidR="005961CC" w:rsidRPr="00F05146">
        <w:rPr>
          <w:rFonts w:ascii="Times New Roman" w:hAnsi="Times New Roman" w:cs="Times New Roman"/>
          <w:sz w:val="24"/>
          <w:szCs w:val="24"/>
        </w:rPr>
        <w:t xml:space="preserve"> голосов, принадлежащих присутствующим на настоящем</w:t>
      </w:r>
      <w:r w:rsidR="00FA3E4B" w:rsidRPr="00F05146">
        <w:rPr>
          <w:rFonts w:ascii="Times New Roman" w:hAnsi="Times New Roman" w:cs="Times New Roman"/>
          <w:sz w:val="24"/>
          <w:szCs w:val="24"/>
        </w:rPr>
        <w:t xml:space="preserve"> </w:t>
      </w:r>
      <w:r w:rsidR="005961CC" w:rsidRPr="00F05146">
        <w:rPr>
          <w:rFonts w:ascii="Times New Roman" w:hAnsi="Times New Roman" w:cs="Times New Roman"/>
          <w:sz w:val="24"/>
          <w:szCs w:val="24"/>
        </w:rPr>
        <w:t>Общем собрании членов</w:t>
      </w:r>
      <w:r w:rsidR="00D860CB" w:rsidRPr="00F05146">
        <w:rPr>
          <w:rFonts w:ascii="Times New Roman" w:hAnsi="Times New Roman" w:cs="Times New Roman"/>
          <w:sz w:val="24"/>
          <w:szCs w:val="24"/>
        </w:rPr>
        <w:t xml:space="preserve"> </w:t>
      </w:r>
      <w:r w:rsidR="00F02E02" w:rsidRPr="00F05146">
        <w:rPr>
          <w:rFonts w:ascii="Times New Roman" w:hAnsi="Times New Roman" w:cs="Times New Roman"/>
          <w:sz w:val="24"/>
          <w:szCs w:val="24"/>
        </w:rPr>
        <w:t>Союза</w:t>
      </w:r>
      <w:r w:rsidR="007F39FA" w:rsidRPr="00F05146">
        <w:rPr>
          <w:rFonts w:ascii="Times New Roman" w:hAnsi="Times New Roman" w:cs="Times New Roman"/>
          <w:sz w:val="24"/>
          <w:szCs w:val="24"/>
        </w:rPr>
        <w:t>, составляет</w:t>
      </w:r>
      <w:r w:rsidR="007F39FA" w:rsidRPr="00D55466">
        <w:rPr>
          <w:rFonts w:ascii="Times New Roman" w:hAnsi="Times New Roman" w:cs="Times New Roman"/>
          <w:sz w:val="24"/>
          <w:szCs w:val="24"/>
        </w:rPr>
        <w:t xml:space="preserve"> </w:t>
      </w:r>
      <w:r w:rsidR="00F05146" w:rsidRPr="00F05146">
        <w:rPr>
          <w:rFonts w:ascii="Times New Roman" w:hAnsi="Times New Roman" w:cs="Times New Roman"/>
          <w:sz w:val="24"/>
          <w:szCs w:val="24"/>
        </w:rPr>
        <w:t>64,25</w:t>
      </w:r>
      <w:r w:rsidR="005961CC" w:rsidRPr="00F05146">
        <w:rPr>
          <w:rFonts w:ascii="Times New Roman" w:hAnsi="Times New Roman" w:cs="Times New Roman"/>
          <w:sz w:val="24"/>
          <w:szCs w:val="24"/>
        </w:rPr>
        <w:t>%</w:t>
      </w:r>
      <w:r w:rsidR="005961CC" w:rsidRPr="00D55466">
        <w:rPr>
          <w:rFonts w:ascii="Times New Roman" w:hAnsi="Times New Roman" w:cs="Times New Roman"/>
          <w:sz w:val="24"/>
          <w:szCs w:val="24"/>
        </w:rPr>
        <w:t xml:space="preserve"> от общего числа голосов </w:t>
      </w:r>
      <w:r w:rsidR="00063618" w:rsidRPr="00D55466">
        <w:rPr>
          <w:rFonts w:ascii="Times New Roman" w:hAnsi="Times New Roman" w:cs="Times New Roman"/>
          <w:sz w:val="24"/>
          <w:szCs w:val="24"/>
        </w:rPr>
        <w:t>членов</w:t>
      </w:r>
      <w:r w:rsidR="005961CC" w:rsidRPr="00D55466">
        <w:rPr>
          <w:rFonts w:ascii="Times New Roman" w:hAnsi="Times New Roman" w:cs="Times New Roman"/>
          <w:sz w:val="24"/>
          <w:szCs w:val="24"/>
        </w:rPr>
        <w:t xml:space="preserve"> </w:t>
      </w:r>
      <w:r w:rsidR="00CB2865" w:rsidRPr="00D55466">
        <w:rPr>
          <w:rFonts w:ascii="Times New Roman" w:hAnsi="Times New Roman" w:cs="Times New Roman"/>
          <w:sz w:val="24"/>
          <w:szCs w:val="24"/>
        </w:rPr>
        <w:t>Союза</w:t>
      </w:r>
      <w:r w:rsidR="005961CC" w:rsidRPr="00D55466">
        <w:rPr>
          <w:rFonts w:ascii="Times New Roman" w:hAnsi="Times New Roman" w:cs="Times New Roman"/>
          <w:sz w:val="24"/>
          <w:szCs w:val="24"/>
        </w:rPr>
        <w:t>.</w:t>
      </w:r>
    </w:p>
    <w:p w14:paraId="784FB403" w14:textId="77777777" w:rsidR="005961CC" w:rsidRPr="00D55466" w:rsidRDefault="005961CC"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Кворум  для  решения  поставленных  на  повестку  дня вопросов</w:t>
      </w:r>
      <w:r w:rsidR="00F66633" w:rsidRPr="00D55466">
        <w:rPr>
          <w:rFonts w:ascii="Times New Roman" w:hAnsi="Times New Roman" w:cs="Times New Roman"/>
          <w:sz w:val="24"/>
          <w:szCs w:val="24"/>
        </w:rPr>
        <w:t xml:space="preserve"> </w:t>
      </w:r>
      <w:r w:rsidRPr="00D55466">
        <w:rPr>
          <w:rFonts w:ascii="Times New Roman" w:hAnsi="Times New Roman" w:cs="Times New Roman"/>
          <w:sz w:val="24"/>
          <w:szCs w:val="24"/>
        </w:rPr>
        <w:t>имеется.</w:t>
      </w:r>
    </w:p>
    <w:p w14:paraId="24B9DBDD" w14:textId="77777777" w:rsidR="00F53757" w:rsidRPr="00D55466" w:rsidRDefault="00F53757" w:rsidP="0014587F">
      <w:pPr>
        <w:pStyle w:val="ConsPlusNonformat"/>
        <w:widowControl/>
        <w:ind w:firstLine="567"/>
        <w:jc w:val="both"/>
        <w:rPr>
          <w:rFonts w:ascii="Times New Roman" w:hAnsi="Times New Roman" w:cs="Times New Roman"/>
          <w:sz w:val="24"/>
          <w:szCs w:val="24"/>
        </w:rPr>
      </w:pPr>
    </w:p>
    <w:p w14:paraId="09348208" w14:textId="77777777" w:rsidR="00145E56" w:rsidRPr="00D55466" w:rsidRDefault="00145E56" w:rsidP="0014587F">
      <w:pPr>
        <w:pStyle w:val="ConsPlusNormal"/>
        <w:widowControl/>
        <w:ind w:firstLine="567"/>
        <w:jc w:val="both"/>
        <w:rPr>
          <w:rFonts w:ascii="Times New Roman" w:hAnsi="Times New Roman" w:cs="Times New Roman"/>
          <w:b/>
          <w:sz w:val="24"/>
          <w:szCs w:val="24"/>
          <w:u w:val="single"/>
        </w:rPr>
      </w:pPr>
      <w:r w:rsidRPr="00D55466">
        <w:rPr>
          <w:rFonts w:ascii="Times New Roman" w:hAnsi="Times New Roman" w:cs="Times New Roman"/>
          <w:b/>
          <w:sz w:val="24"/>
          <w:szCs w:val="24"/>
          <w:u w:val="single"/>
        </w:rPr>
        <w:t>Процедурные вопросы:</w:t>
      </w:r>
    </w:p>
    <w:p w14:paraId="3E6D3117" w14:textId="77777777" w:rsidR="00145E56" w:rsidRPr="00D55466" w:rsidRDefault="00145E56" w:rsidP="0014587F">
      <w:pPr>
        <w:pStyle w:val="ConsPlusNormal"/>
        <w:widowControl/>
        <w:ind w:firstLine="567"/>
        <w:jc w:val="both"/>
        <w:rPr>
          <w:rFonts w:ascii="Times New Roman" w:hAnsi="Times New Roman" w:cs="Times New Roman"/>
          <w:sz w:val="24"/>
          <w:szCs w:val="24"/>
        </w:rPr>
      </w:pPr>
    </w:p>
    <w:p w14:paraId="7E01246E" w14:textId="77777777" w:rsidR="00145E56" w:rsidRPr="00D55466" w:rsidRDefault="00145E56" w:rsidP="0014587F">
      <w:pPr>
        <w:pStyle w:val="ConsPlusNormal"/>
        <w:widowControl/>
        <w:numPr>
          <w:ilvl w:val="0"/>
          <w:numId w:val="1"/>
        </w:numPr>
        <w:tabs>
          <w:tab w:val="left" w:pos="1134"/>
        </w:tabs>
        <w:ind w:left="0" w:firstLine="567"/>
        <w:jc w:val="both"/>
        <w:rPr>
          <w:rFonts w:ascii="Times New Roman" w:hAnsi="Times New Roman" w:cs="Times New Roman"/>
          <w:b/>
          <w:i/>
          <w:sz w:val="24"/>
          <w:szCs w:val="24"/>
        </w:rPr>
      </w:pPr>
      <w:r w:rsidRPr="00D55466">
        <w:rPr>
          <w:rFonts w:ascii="Times New Roman" w:hAnsi="Times New Roman" w:cs="Times New Roman"/>
          <w:b/>
          <w:i/>
          <w:sz w:val="24"/>
          <w:szCs w:val="24"/>
        </w:rPr>
        <w:t>Формулировка первого вопроса:</w:t>
      </w:r>
      <w:r w:rsidR="00DD6449" w:rsidRPr="00D55466">
        <w:rPr>
          <w:rFonts w:ascii="Times New Roman" w:hAnsi="Times New Roman" w:cs="Times New Roman"/>
          <w:b/>
          <w:i/>
          <w:sz w:val="24"/>
          <w:szCs w:val="24"/>
        </w:rPr>
        <w:t xml:space="preserve"> </w:t>
      </w:r>
      <w:r w:rsidRPr="00D55466">
        <w:rPr>
          <w:rFonts w:ascii="Times New Roman" w:hAnsi="Times New Roman" w:cs="Times New Roman"/>
          <w:sz w:val="24"/>
          <w:szCs w:val="24"/>
        </w:rPr>
        <w:t>Об избрании секретаря собрания.</w:t>
      </w:r>
    </w:p>
    <w:p w14:paraId="0CDF9171" w14:textId="77777777" w:rsidR="00145E56" w:rsidRPr="00D55466" w:rsidRDefault="00145E56" w:rsidP="0014587F">
      <w:pPr>
        <w:pStyle w:val="ConsPlusNormal"/>
        <w:widowControl/>
        <w:ind w:firstLine="567"/>
        <w:jc w:val="both"/>
        <w:rPr>
          <w:rFonts w:ascii="Times New Roman" w:hAnsi="Times New Roman" w:cs="Times New Roman"/>
          <w:b/>
          <w:i/>
          <w:sz w:val="24"/>
          <w:szCs w:val="24"/>
        </w:rPr>
      </w:pPr>
      <w:r w:rsidRPr="00D55466">
        <w:rPr>
          <w:rFonts w:ascii="Times New Roman" w:hAnsi="Times New Roman" w:cs="Times New Roman"/>
          <w:b/>
          <w:i/>
          <w:sz w:val="24"/>
          <w:szCs w:val="24"/>
        </w:rPr>
        <w:t>Формулировка решения:</w:t>
      </w:r>
      <w:r w:rsidR="00DD6449" w:rsidRPr="00D55466">
        <w:rPr>
          <w:rFonts w:ascii="Times New Roman" w:hAnsi="Times New Roman" w:cs="Times New Roman"/>
          <w:b/>
          <w:i/>
          <w:sz w:val="24"/>
          <w:szCs w:val="24"/>
        </w:rPr>
        <w:t xml:space="preserve"> </w:t>
      </w:r>
      <w:r w:rsidRPr="00D55466">
        <w:rPr>
          <w:rFonts w:ascii="Times New Roman" w:hAnsi="Times New Roman" w:cs="Times New Roman"/>
          <w:sz w:val="24"/>
          <w:szCs w:val="24"/>
        </w:rPr>
        <w:t xml:space="preserve">Избрать секретарем собрания  </w:t>
      </w:r>
      <w:r w:rsidR="00D860CB" w:rsidRPr="00D55466">
        <w:rPr>
          <w:rFonts w:ascii="Times New Roman" w:hAnsi="Times New Roman" w:cs="Times New Roman"/>
          <w:sz w:val="24"/>
          <w:szCs w:val="24"/>
        </w:rPr>
        <w:t>Бунину Ю.Ю</w:t>
      </w:r>
      <w:r w:rsidRPr="00D55466">
        <w:rPr>
          <w:rFonts w:ascii="Times New Roman" w:hAnsi="Times New Roman" w:cs="Times New Roman"/>
          <w:sz w:val="24"/>
          <w:szCs w:val="24"/>
        </w:rPr>
        <w:t>.</w:t>
      </w:r>
    </w:p>
    <w:p w14:paraId="77DB4ABA" w14:textId="77777777" w:rsidR="005961CC" w:rsidRPr="00D55466" w:rsidRDefault="00145E56" w:rsidP="0014587F">
      <w:pPr>
        <w:pStyle w:val="ConsPlusNormal"/>
        <w:widowControl/>
        <w:ind w:firstLine="567"/>
        <w:jc w:val="both"/>
        <w:rPr>
          <w:rFonts w:ascii="Times New Roman" w:hAnsi="Times New Roman" w:cs="Times New Roman"/>
          <w:b/>
          <w:i/>
          <w:sz w:val="24"/>
          <w:szCs w:val="24"/>
        </w:rPr>
      </w:pPr>
      <w:r w:rsidRPr="00D55466">
        <w:rPr>
          <w:rFonts w:ascii="Times New Roman" w:hAnsi="Times New Roman" w:cs="Times New Roman"/>
          <w:b/>
          <w:i/>
          <w:sz w:val="24"/>
          <w:szCs w:val="24"/>
        </w:rPr>
        <w:t>Голосовали:</w:t>
      </w:r>
      <w:r w:rsidR="00DD6449" w:rsidRPr="00D55466">
        <w:rPr>
          <w:rFonts w:ascii="Times New Roman" w:hAnsi="Times New Roman" w:cs="Times New Roman"/>
          <w:b/>
          <w:i/>
          <w:sz w:val="24"/>
          <w:szCs w:val="24"/>
        </w:rPr>
        <w:t xml:space="preserve">  </w:t>
      </w:r>
      <w:r w:rsidR="00063618" w:rsidRPr="00D55466">
        <w:rPr>
          <w:rFonts w:ascii="Times New Roman" w:hAnsi="Times New Roman" w:cs="Times New Roman"/>
          <w:sz w:val="24"/>
          <w:szCs w:val="24"/>
        </w:rPr>
        <w:t>«За»-</w:t>
      </w:r>
      <w:r w:rsidR="00B17C92" w:rsidRPr="00D55466">
        <w:rPr>
          <w:rFonts w:ascii="Times New Roman" w:hAnsi="Times New Roman" w:cs="Times New Roman"/>
          <w:sz w:val="24"/>
          <w:szCs w:val="24"/>
        </w:rPr>
        <w:t>единогласно</w:t>
      </w:r>
    </w:p>
    <w:p w14:paraId="32CEC7FE" w14:textId="77777777" w:rsidR="00145E56"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063618" w:rsidRPr="00D55466">
        <w:rPr>
          <w:rFonts w:ascii="Times New Roman" w:hAnsi="Times New Roman" w:cs="Times New Roman"/>
          <w:sz w:val="24"/>
          <w:szCs w:val="24"/>
        </w:rPr>
        <w:t>«</w:t>
      </w:r>
      <w:r w:rsidR="00145E56" w:rsidRPr="00D55466">
        <w:rPr>
          <w:rFonts w:ascii="Times New Roman" w:hAnsi="Times New Roman" w:cs="Times New Roman"/>
          <w:sz w:val="24"/>
          <w:szCs w:val="24"/>
        </w:rPr>
        <w:t>Против</w:t>
      </w:r>
      <w:r w:rsidR="00063618" w:rsidRPr="00D55466">
        <w:rPr>
          <w:rFonts w:ascii="Times New Roman" w:hAnsi="Times New Roman" w:cs="Times New Roman"/>
          <w:sz w:val="24"/>
          <w:szCs w:val="24"/>
        </w:rPr>
        <w:t>»</w:t>
      </w:r>
      <w:r w:rsidR="00145E56" w:rsidRPr="00D55466">
        <w:rPr>
          <w:rFonts w:ascii="Times New Roman" w:hAnsi="Times New Roman" w:cs="Times New Roman"/>
          <w:sz w:val="24"/>
          <w:szCs w:val="24"/>
        </w:rPr>
        <w:t xml:space="preserve">- </w:t>
      </w:r>
      <w:r w:rsidR="00B17C92" w:rsidRPr="00D55466">
        <w:rPr>
          <w:rFonts w:ascii="Times New Roman" w:hAnsi="Times New Roman" w:cs="Times New Roman"/>
          <w:sz w:val="24"/>
          <w:szCs w:val="24"/>
        </w:rPr>
        <w:t>нет</w:t>
      </w:r>
    </w:p>
    <w:p w14:paraId="41DB3004" w14:textId="77777777" w:rsidR="00145E56"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063618" w:rsidRPr="00D55466">
        <w:rPr>
          <w:rFonts w:ascii="Times New Roman" w:hAnsi="Times New Roman" w:cs="Times New Roman"/>
          <w:sz w:val="24"/>
          <w:szCs w:val="24"/>
        </w:rPr>
        <w:t>«</w:t>
      </w:r>
      <w:r w:rsidR="00145E56" w:rsidRPr="00D55466">
        <w:rPr>
          <w:rFonts w:ascii="Times New Roman" w:hAnsi="Times New Roman" w:cs="Times New Roman"/>
          <w:sz w:val="24"/>
          <w:szCs w:val="24"/>
        </w:rPr>
        <w:t>В</w:t>
      </w:r>
      <w:r w:rsidR="00063618" w:rsidRPr="00D55466">
        <w:rPr>
          <w:rFonts w:ascii="Times New Roman" w:hAnsi="Times New Roman" w:cs="Times New Roman"/>
          <w:sz w:val="24"/>
          <w:szCs w:val="24"/>
        </w:rPr>
        <w:t xml:space="preserve">оздержались» - </w:t>
      </w:r>
      <w:r w:rsidR="00B17C92" w:rsidRPr="00D55466">
        <w:rPr>
          <w:rFonts w:ascii="Times New Roman" w:hAnsi="Times New Roman" w:cs="Times New Roman"/>
          <w:sz w:val="24"/>
          <w:szCs w:val="24"/>
        </w:rPr>
        <w:t>нет</w:t>
      </w:r>
    </w:p>
    <w:p w14:paraId="10CDF401" w14:textId="77777777" w:rsidR="000B6634" w:rsidRPr="00D55466" w:rsidRDefault="000B6634"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b/>
          <w:sz w:val="24"/>
          <w:szCs w:val="24"/>
        </w:rPr>
        <w:t>Постановили:</w:t>
      </w:r>
      <w:r w:rsidRPr="00D55466">
        <w:rPr>
          <w:rFonts w:ascii="Times New Roman" w:hAnsi="Times New Roman" w:cs="Times New Roman"/>
          <w:sz w:val="24"/>
          <w:szCs w:val="24"/>
        </w:rPr>
        <w:t xml:space="preserve"> </w:t>
      </w:r>
      <w:r w:rsidR="00817FB7" w:rsidRPr="00D55466">
        <w:rPr>
          <w:rFonts w:ascii="Times New Roman" w:hAnsi="Times New Roman" w:cs="Times New Roman"/>
          <w:sz w:val="24"/>
          <w:szCs w:val="24"/>
        </w:rPr>
        <w:t xml:space="preserve">Избрать секретарем собрания  </w:t>
      </w:r>
      <w:r w:rsidR="00DD6449" w:rsidRPr="00D55466">
        <w:rPr>
          <w:rFonts w:ascii="Times New Roman" w:hAnsi="Times New Roman" w:cs="Times New Roman"/>
          <w:sz w:val="24"/>
          <w:szCs w:val="24"/>
        </w:rPr>
        <w:t>Бунину Ю.Ю.</w:t>
      </w:r>
    </w:p>
    <w:p w14:paraId="48168914" w14:textId="77777777" w:rsidR="00957212" w:rsidRPr="00D55466" w:rsidRDefault="00957212" w:rsidP="0014587F">
      <w:pPr>
        <w:pStyle w:val="ConsPlusNormal"/>
        <w:widowControl/>
        <w:ind w:firstLine="567"/>
        <w:jc w:val="both"/>
        <w:rPr>
          <w:rFonts w:ascii="Times New Roman" w:hAnsi="Times New Roman" w:cs="Times New Roman"/>
          <w:b/>
          <w:i/>
          <w:sz w:val="24"/>
          <w:szCs w:val="24"/>
        </w:rPr>
      </w:pPr>
    </w:p>
    <w:p w14:paraId="23959F61" w14:textId="19090AE3" w:rsidR="000B6634" w:rsidRPr="00D55466" w:rsidRDefault="000B6634" w:rsidP="0014587F">
      <w:pPr>
        <w:pStyle w:val="ConsPlusNormal"/>
        <w:widowControl/>
        <w:numPr>
          <w:ilvl w:val="0"/>
          <w:numId w:val="1"/>
        </w:numPr>
        <w:tabs>
          <w:tab w:val="left" w:pos="1134"/>
        </w:tabs>
        <w:ind w:left="0" w:firstLine="567"/>
        <w:jc w:val="both"/>
        <w:rPr>
          <w:rFonts w:ascii="Times New Roman" w:hAnsi="Times New Roman" w:cs="Times New Roman"/>
          <w:b/>
          <w:i/>
          <w:sz w:val="24"/>
          <w:szCs w:val="24"/>
        </w:rPr>
      </w:pPr>
      <w:r w:rsidRPr="00D55466">
        <w:rPr>
          <w:rFonts w:ascii="Times New Roman" w:hAnsi="Times New Roman" w:cs="Times New Roman"/>
          <w:b/>
          <w:i/>
          <w:sz w:val="24"/>
          <w:szCs w:val="24"/>
        </w:rPr>
        <w:t>Формулировка второго вопроса:</w:t>
      </w:r>
      <w:r w:rsidR="00DD6449" w:rsidRPr="00D55466">
        <w:rPr>
          <w:rFonts w:ascii="Times New Roman" w:hAnsi="Times New Roman" w:cs="Times New Roman"/>
          <w:b/>
          <w:i/>
          <w:sz w:val="24"/>
          <w:szCs w:val="24"/>
        </w:rPr>
        <w:t xml:space="preserve"> </w:t>
      </w:r>
      <w:r w:rsidRPr="00D55466">
        <w:rPr>
          <w:rFonts w:ascii="Times New Roman" w:hAnsi="Times New Roman" w:cs="Times New Roman"/>
          <w:sz w:val="24"/>
          <w:szCs w:val="24"/>
        </w:rPr>
        <w:t xml:space="preserve">О поручении выполнять функции счетной комиссии на </w:t>
      </w:r>
      <w:r w:rsidR="00065A5E" w:rsidRPr="00D55466">
        <w:rPr>
          <w:rFonts w:ascii="Times New Roman" w:hAnsi="Times New Roman" w:cs="Times New Roman"/>
          <w:sz w:val="24"/>
          <w:szCs w:val="24"/>
        </w:rPr>
        <w:t>Внеочередном</w:t>
      </w:r>
      <w:r w:rsidR="00E42716" w:rsidRPr="00D55466">
        <w:rPr>
          <w:rFonts w:ascii="Times New Roman" w:hAnsi="Times New Roman" w:cs="Times New Roman"/>
          <w:sz w:val="24"/>
          <w:szCs w:val="24"/>
        </w:rPr>
        <w:t xml:space="preserve"> </w:t>
      </w:r>
      <w:r w:rsidR="0042737B" w:rsidRPr="00D55466">
        <w:rPr>
          <w:rFonts w:ascii="Times New Roman" w:hAnsi="Times New Roman" w:cs="Times New Roman"/>
          <w:sz w:val="24"/>
          <w:szCs w:val="24"/>
        </w:rPr>
        <w:t>Общем собрании членов</w:t>
      </w:r>
      <w:r w:rsidR="00E42716" w:rsidRPr="00D55466">
        <w:rPr>
          <w:rFonts w:ascii="Times New Roman" w:hAnsi="Times New Roman" w:cs="Times New Roman"/>
          <w:sz w:val="24"/>
          <w:szCs w:val="24"/>
        </w:rPr>
        <w:t xml:space="preserve"> </w:t>
      </w:r>
      <w:r w:rsidR="00CB2865" w:rsidRPr="00D55466">
        <w:rPr>
          <w:rFonts w:ascii="Times New Roman" w:hAnsi="Times New Roman" w:cs="Times New Roman"/>
          <w:sz w:val="24"/>
          <w:szCs w:val="24"/>
        </w:rPr>
        <w:t>Союза</w:t>
      </w:r>
      <w:r w:rsidRPr="00D55466">
        <w:rPr>
          <w:rFonts w:ascii="Times New Roman" w:hAnsi="Times New Roman" w:cs="Times New Roman"/>
          <w:sz w:val="24"/>
          <w:szCs w:val="24"/>
        </w:rPr>
        <w:t xml:space="preserve"> «</w:t>
      </w:r>
      <w:r w:rsidR="00D860CB" w:rsidRPr="00D55466">
        <w:rPr>
          <w:rFonts w:ascii="Times New Roman" w:hAnsi="Times New Roman" w:cs="Times New Roman"/>
          <w:sz w:val="24"/>
          <w:szCs w:val="24"/>
        </w:rPr>
        <w:t>Комплексное Объединение Проектировщиков»</w:t>
      </w:r>
      <w:r w:rsidRPr="00D55466">
        <w:rPr>
          <w:rFonts w:ascii="Times New Roman" w:hAnsi="Times New Roman" w:cs="Times New Roman"/>
          <w:sz w:val="24"/>
          <w:szCs w:val="24"/>
        </w:rPr>
        <w:t>.</w:t>
      </w:r>
    </w:p>
    <w:p w14:paraId="3E102148" w14:textId="35248058" w:rsidR="008B7632" w:rsidRPr="00D55466" w:rsidRDefault="000B6634" w:rsidP="0014587F">
      <w:pPr>
        <w:pStyle w:val="ConsPlusNormal"/>
        <w:widowControl/>
        <w:ind w:firstLine="567"/>
        <w:jc w:val="both"/>
        <w:rPr>
          <w:rFonts w:ascii="Times New Roman" w:hAnsi="Times New Roman" w:cs="Times New Roman"/>
          <w:sz w:val="24"/>
          <w:szCs w:val="24"/>
        </w:rPr>
      </w:pPr>
      <w:r w:rsidRPr="00D55466">
        <w:rPr>
          <w:rFonts w:ascii="Times New Roman" w:hAnsi="Times New Roman" w:cs="Times New Roman"/>
          <w:b/>
          <w:i/>
          <w:sz w:val="24"/>
          <w:szCs w:val="24"/>
        </w:rPr>
        <w:t>Формулировка решения:</w:t>
      </w:r>
      <w:r w:rsidR="00DD6449" w:rsidRPr="00D55466">
        <w:rPr>
          <w:rFonts w:ascii="Times New Roman" w:hAnsi="Times New Roman" w:cs="Times New Roman"/>
          <w:b/>
          <w:i/>
          <w:sz w:val="24"/>
          <w:szCs w:val="24"/>
        </w:rPr>
        <w:t xml:space="preserve"> </w:t>
      </w:r>
      <w:r w:rsidRPr="00D55466">
        <w:rPr>
          <w:rFonts w:ascii="Times New Roman" w:hAnsi="Times New Roman" w:cs="Times New Roman"/>
          <w:sz w:val="24"/>
          <w:szCs w:val="24"/>
        </w:rPr>
        <w:t xml:space="preserve">Поручить выполнять функции счетной комиссии на </w:t>
      </w:r>
      <w:r w:rsidR="00065A5E" w:rsidRPr="00D55466">
        <w:rPr>
          <w:rFonts w:ascii="Times New Roman" w:hAnsi="Times New Roman" w:cs="Times New Roman"/>
          <w:sz w:val="24"/>
          <w:szCs w:val="24"/>
        </w:rPr>
        <w:t xml:space="preserve">Внеочередном </w:t>
      </w:r>
      <w:r w:rsidRPr="00D55466">
        <w:rPr>
          <w:rFonts w:ascii="Times New Roman" w:hAnsi="Times New Roman" w:cs="Times New Roman"/>
          <w:sz w:val="24"/>
          <w:szCs w:val="24"/>
        </w:rPr>
        <w:t xml:space="preserve">Общем собрании членов </w:t>
      </w:r>
      <w:r w:rsidR="00CB2865" w:rsidRPr="00D55466">
        <w:rPr>
          <w:rFonts w:ascii="Times New Roman" w:hAnsi="Times New Roman" w:cs="Times New Roman"/>
          <w:sz w:val="24"/>
          <w:szCs w:val="24"/>
        </w:rPr>
        <w:t>Союза</w:t>
      </w:r>
      <w:r w:rsidRPr="00D55466">
        <w:rPr>
          <w:rFonts w:ascii="Times New Roman" w:hAnsi="Times New Roman" w:cs="Times New Roman"/>
          <w:sz w:val="24"/>
          <w:szCs w:val="24"/>
        </w:rPr>
        <w:t xml:space="preserve"> </w:t>
      </w:r>
      <w:r w:rsidR="00D860CB" w:rsidRPr="00D55466">
        <w:rPr>
          <w:rFonts w:ascii="Times New Roman" w:hAnsi="Times New Roman" w:cs="Times New Roman"/>
          <w:sz w:val="24"/>
          <w:szCs w:val="24"/>
        </w:rPr>
        <w:t>«Комплексное Объединение Проектировщиков»</w:t>
      </w:r>
      <w:r w:rsidR="0042737B" w:rsidRPr="00D55466">
        <w:rPr>
          <w:rFonts w:ascii="Times New Roman" w:hAnsi="Times New Roman" w:cs="Times New Roman"/>
          <w:sz w:val="24"/>
          <w:szCs w:val="24"/>
        </w:rPr>
        <w:t>:</w:t>
      </w:r>
      <w:r w:rsidR="00D860CB" w:rsidRPr="00D55466">
        <w:rPr>
          <w:rFonts w:ascii="Times New Roman" w:hAnsi="Times New Roman" w:cs="Times New Roman"/>
          <w:sz w:val="24"/>
          <w:szCs w:val="24"/>
        </w:rPr>
        <w:t xml:space="preserve"> </w:t>
      </w:r>
      <w:r w:rsidR="008B7632" w:rsidRPr="00D55466">
        <w:rPr>
          <w:rFonts w:ascii="Times New Roman" w:hAnsi="Times New Roman" w:cs="Times New Roman"/>
          <w:sz w:val="24"/>
          <w:szCs w:val="24"/>
        </w:rPr>
        <w:t>Рыкун Светлане Семеновне, Суродину Игорю Ивановичу, Великотрав Евгению Олеговичу.</w:t>
      </w:r>
    </w:p>
    <w:p w14:paraId="0BD9A738" w14:textId="77777777" w:rsidR="00DD6449" w:rsidRPr="00D55466" w:rsidRDefault="00DD6449" w:rsidP="0014587F">
      <w:pPr>
        <w:pStyle w:val="ConsPlusNormal"/>
        <w:widowControl/>
        <w:ind w:firstLine="567"/>
        <w:jc w:val="both"/>
        <w:rPr>
          <w:rFonts w:ascii="Times New Roman" w:hAnsi="Times New Roman" w:cs="Times New Roman"/>
          <w:b/>
          <w:i/>
          <w:sz w:val="24"/>
          <w:szCs w:val="24"/>
        </w:rPr>
      </w:pPr>
      <w:r w:rsidRPr="00D55466">
        <w:rPr>
          <w:rFonts w:ascii="Times New Roman" w:hAnsi="Times New Roman" w:cs="Times New Roman"/>
          <w:b/>
          <w:i/>
          <w:sz w:val="24"/>
          <w:szCs w:val="24"/>
        </w:rPr>
        <w:t xml:space="preserve">Голосовали:  </w:t>
      </w:r>
      <w:r w:rsidRPr="00D55466">
        <w:rPr>
          <w:rFonts w:ascii="Times New Roman" w:hAnsi="Times New Roman" w:cs="Times New Roman"/>
          <w:sz w:val="24"/>
          <w:szCs w:val="24"/>
        </w:rPr>
        <w:t>«За»-</w:t>
      </w:r>
      <w:r w:rsidR="00B17C92" w:rsidRPr="00D55466">
        <w:rPr>
          <w:rFonts w:ascii="Times New Roman" w:hAnsi="Times New Roman" w:cs="Times New Roman"/>
          <w:sz w:val="24"/>
          <w:szCs w:val="24"/>
        </w:rPr>
        <w:t xml:space="preserve"> единогласно</w:t>
      </w:r>
    </w:p>
    <w:p w14:paraId="37F0BD93" w14:textId="77777777" w:rsidR="00DD6449"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«Против»- </w:t>
      </w:r>
      <w:r w:rsidR="00B17C92" w:rsidRPr="00D55466">
        <w:rPr>
          <w:rFonts w:ascii="Times New Roman" w:hAnsi="Times New Roman" w:cs="Times New Roman"/>
          <w:sz w:val="24"/>
          <w:szCs w:val="24"/>
        </w:rPr>
        <w:t>нет</w:t>
      </w:r>
    </w:p>
    <w:p w14:paraId="29A58D04" w14:textId="77777777" w:rsidR="00957212"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«Воздержались» - </w:t>
      </w:r>
      <w:r w:rsidR="00B17C92" w:rsidRPr="00D55466">
        <w:rPr>
          <w:rFonts w:ascii="Times New Roman" w:hAnsi="Times New Roman" w:cs="Times New Roman"/>
          <w:sz w:val="24"/>
          <w:szCs w:val="24"/>
        </w:rPr>
        <w:t>нет</w:t>
      </w:r>
    </w:p>
    <w:p w14:paraId="4F1F9969" w14:textId="0FA9F086" w:rsidR="00DD6449" w:rsidRPr="00D55466" w:rsidRDefault="000B6634" w:rsidP="0014587F">
      <w:pPr>
        <w:pStyle w:val="ConsPlusNormal"/>
        <w:widowControl/>
        <w:ind w:firstLine="567"/>
        <w:jc w:val="both"/>
        <w:rPr>
          <w:rFonts w:ascii="Times New Roman" w:hAnsi="Times New Roman" w:cs="Times New Roman"/>
          <w:sz w:val="24"/>
          <w:szCs w:val="24"/>
        </w:rPr>
      </w:pPr>
      <w:r w:rsidRPr="00D55466">
        <w:rPr>
          <w:rFonts w:ascii="Times New Roman" w:hAnsi="Times New Roman" w:cs="Times New Roman"/>
          <w:b/>
          <w:sz w:val="24"/>
          <w:szCs w:val="24"/>
        </w:rPr>
        <w:t>Постановили:</w:t>
      </w:r>
      <w:r w:rsidRPr="00D55466">
        <w:rPr>
          <w:rFonts w:ascii="Times New Roman" w:hAnsi="Times New Roman" w:cs="Times New Roman"/>
          <w:sz w:val="24"/>
          <w:szCs w:val="24"/>
        </w:rPr>
        <w:t xml:space="preserve"> Поручить выполнять функции счетной комиссии на </w:t>
      </w:r>
      <w:r w:rsidR="00065A5E" w:rsidRPr="00D55466">
        <w:rPr>
          <w:rFonts w:ascii="Times New Roman" w:hAnsi="Times New Roman" w:cs="Times New Roman"/>
          <w:sz w:val="24"/>
          <w:szCs w:val="24"/>
        </w:rPr>
        <w:t xml:space="preserve">Внеочередном </w:t>
      </w:r>
      <w:r w:rsidRPr="00D55466">
        <w:rPr>
          <w:rFonts w:ascii="Times New Roman" w:hAnsi="Times New Roman" w:cs="Times New Roman"/>
          <w:sz w:val="24"/>
          <w:szCs w:val="24"/>
        </w:rPr>
        <w:t xml:space="preserve"> Общем собрании членов </w:t>
      </w:r>
      <w:r w:rsidR="00695FD2" w:rsidRPr="00D55466">
        <w:rPr>
          <w:rFonts w:ascii="Times New Roman" w:hAnsi="Times New Roman" w:cs="Times New Roman"/>
          <w:sz w:val="24"/>
          <w:szCs w:val="24"/>
        </w:rPr>
        <w:t xml:space="preserve"> </w:t>
      </w:r>
      <w:r w:rsidR="00CB2865" w:rsidRPr="00D55466">
        <w:rPr>
          <w:rFonts w:ascii="Times New Roman" w:hAnsi="Times New Roman" w:cs="Times New Roman"/>
          <w:sz w:val="24"/>
          <w:szCs w:val="24"/>
        </w:rPr>
        <w:t>Союза</w:t>
      </w:r>
      <w:r w:rsidRPr="00D55466">
        <w:rPr>
          <w:rFonts w:ascii="Times New Roman" w:hAnsi="Times New Roman" w:cs="Times New Roman"/>
          <w:sz w:val="24"/>
          <w:szCs w:val="24"/>
        </w:rPr>
        <w:t xml:space="preserve"> </w:t>
      </w:r>
      <w:r w:rsidR="00D860CB" w:rsidRPr="00D55466">
        <w:rPr>
          <w:rFonts w:ascii="Times New Roman" w:hAnsi="Times New Roman" w:cs="Times New Roman"/>
          <w:sz w:val="24"/>
          <w:szCs w:val="24"/>
        </w:rPr>
        <w:t>«Комплексное Объединение Проектировщиков»</w:t>
      </w:r>
      <w:r w:rsidR="0042737B" w:rsidRPr="00D55466">
        <w:rPr>
          <w:rFonts w:ascii="Times New Roman" w:hAnsi="Times New Roman" w:cs="Times New Roman"/>
          <w:sz w:val="24"/>
          <w:szCs w:val="24"/>
        </w:rPr>
        <w:t>:</w:t>
      </w:r>
      <w:r w:rsidR="00D860CB" w:rsidRPr="00D55466">
        <w:rPr>
          <w:rFonts w:ascii="Times New Roman" w:hAnsi="Times New Roman" w:cs="Times New Roman"/>
          <w:sz w:val="24"/>
          <w:szCs w:val="24"/>
        </w:rPr>
        <w:t xml:space="preserve"> </w:t>
      </w:r>
      <w:r w:rsidR="008B7632" w:rsidRPr="00D55466">
        <w:rPr>
          <w:rFonts w:ascii="Times New Roman" w:hAnsi="Times New Roman" w:cs="Times New Roman"/>
          <w:sz w:val="24"/>
          <w:szCs w:val="24"/>
        </w:rPr>
        <w:t>Рыкун Светлане Семеновне, Суродину Игорю Ивановичу, Великотрав Евгению Олеговичу.</w:t>
      </w:r>
    </w:p>
    <w:p w14:paraId="0A4D2B83" w14:textId="77777777" w:rsidR="0042737B" w:rsidRPr="00D55466" w:rsidRDefault="0042737B" w:rsidP="0014587F">
      <w:pPr>
        <w:pStyle w:val="ConsPlusNormal"/>
        <w:widowControl/>
        <w:ind w:firstLine="567"/>
        <w:jc w:val="both"/>
        <w:rPr>
          <w:rFonts w:ascii="Times New Roman" w:hAnsi="Times New Roman" w:cs="Times New Roman"/>
          <w:sz w:val="24"/>
          <w:szCs w:val="24"/>
        </w:rPr>
      </w:pPr>
    </w:p>
    <w:p w14:paraId="4D8AF650" w14:textId="77777777" w:rsidR="00C13373" w:rsidRPr="00D55466" w:rsidRDefault="00C13373" w:rsidP="0014587F">
      <w:pPr>
        <w:pStyle w:val="ConsPlusNormal"/>
        <w:widowControl/>
        <w:numPr>
          <w:ilvl w:val="0"/>
          <w:numId w:val="1"/>
        </w:numPr>
        <w:tabs>
          <w:tab w:val="left" w:pos="1134"/>
        </w:tabs>
        <w:ind w:left="0" w:firstLine="567"/>
        <w:jc w:val="both"/>
        <w:rPr>
          <w:rFonts w:ascii="Times New Roman" w:hAnsi="Times New Roman" w:cs="Times New Roman"/>
          <w:sz w:val="24"/>
          <w:szCs w:val="24"/>
        </w:rPr>
      </w:pPr>
      <w:r w:rsidRPr="00D55466">
        <w:rPr>
          <w:rFonts w:ascii="Times New Roman" w:hAnsi="Times New Roman" w:cs="Times New Roman"/>
          <w:b/>
          <w:i/>
          <w:sz w:val="24"/>
          <w:szCs w:val="24"/>
        </w:rPr>
        <w:t>Формулировка третьего вопроса:</w:t>
      </w:r>
      <w:r w:rsidRPr="00D55466">
        <w:rPr>
          <w:rFonts w:ascii="Times New Roman" w:hAnsi="Times New Roman" w:cs="Times New Roman"/>
          <w:b/>
          <w:sz w:val="24"/>
          <w:szCs w:val="24"/>
        </w:rPr>
        <w:t xml:space="preserve"> </w:t>
      </w:r>
      <w:r w:rsidRPr="00D55466">
        <w:rPr>
          <w:rFonts w:ascii="Times New Roman" w:hAnsi="Times New Roman" w:cs="Times New Roman"/>
          <w:sz w:val="24"/>
          <w:szCs w:val="24"/>
        </w:rPr>
        <w:t>О создании Редакционной комиссии</w:t>
      </w:r>
      <w:r w:rsidR="0042737B" w:rsidRPr="00D55466">
        <w:rPr>
          <w:rFonts w:ascii="Times New Roman" w:hAnsi="Times New Roman" w:cs="Times New Roman"/>
          <w:sz w:val="24"/>
          <w:szCs w:val="24"/>
        </w:rPr>
        <w:t>.</w:t>
      </w:r>
    </w:p>
    <w:p w14:paraId="67183DF7" w14:textId="410D4D6C" w:rsidR="00C13373" w:rsidRPr="00D55466" w:rsidRDefault="00C13373" w:rsidP="0014587F">
      <w:pPr>
        <w:pStyle w:val="ConsPlusNormal"/>
        <w:widowControl/>
        <w:ind w:firstLine="567"/>
        <w:jc w:val="both"/>
        <w:rPr>
          <w:rFonts w:ascii="Times New Roman" w:hAnsi="Times New Roman" w:cs="Times New Roman"/>
          <w:sz w:val="24"/>
          <w:szCs w:val="24"/>
        </w:rPr>
      </w:pPr>
      <w:r w:rsidRPr="00D55466">
        <w:rPr>
          <w:rFonts w:ascii="Times New Roman" w:hAnsi="Times New Roman" w:cs="Times New Roman"/>
          <w:b/>
          <w:sz w:val="24"/>
          <w:szCs w:val="24"/>
        </w:rPr>
        <w:t xml:space="preserve">Формулировка решения: </w:t>
      </w:r>
      <w:r w:rsidRPr="00D55466">
        <w:rPr>
          <w:rFonts w:ascii="Times New Roman" w:hAnsi="Times New Roman" w:cs="Times New Roman"/>
          <w:sz w:val="24"/>
          <w:szCs w:val="24"/>
        </w:rPr>
        <w:t xml:space="preserve">Поручить выполнение функций  редакционной комиссии: </w:t>
      </w:r>
      <w:r w:rsidR="002F30AE" w:rsidRPr="00D55466">
        <w:rPr>
          <w:rFonts w:ascii="Times New Roman" w:hAnsi="Times New Roman" w:cs="Times New Roman"/>
          <w:sz w:val="24"/>
          <w:szCs w:val="24"/>
        </w:rPr>
        <w:t xml:space="preserve"> Буниной Юлии Юрьевне, </w:t>
      </w:r>
      <w:r w:rsidR="009E2BE0" w:rsidRPr="00D55466">
        <w:rPr>
          <w:rFonts w:ascii="Times New Roman" w:hAnsi="Times New Roman" w:cs="Times New Roman"/>
          <w:sz w:val="24"/>
          <w:szCs w:val="24"/>
        </w:rPr>
        <w:t>Горшениной Юлии Валентиновне</w:t>
      </w:r>
      <w:r w:rsidR="00CB2865" w:rsidRPr="00D55466">
        <w:rPr>
          <w:rFonts w:ascii="Times New Roman" w:hAnsi="Times New Roman" w:cs="Times New Roman"/>
          <w:sz w:val="24"/>
          <w:szCs w:val="24"/>
        </w:rPr>
        <w:t>, Ладатко Александру Петровичу.</w:t>
      </w:r>
    </w:p>
    <w:p w14:paraId="280E23F1" w14:textId="77777777" w:rsidR="00DD6449" w:rsidRPr="00D55466" w:rsidRDefault="00DD6449" w:rsidP="0014587F">
      <w:pPr>
        <w:pStyle w:val="ConsPlusNormal"/>
        <w:widowControl/>
        <w:ind w:firstLine="567"/>
        <w:jc w:val="both"/>
        <w:rPr>
          <w:rFonts w:ascii="Times New Roman" w:hAnsi="Times New Roman" w:cs="Times New Roman"/>
          <w:b/>
          <w:i/>
          <w:sz w:val="24"/>
          <w:szCs w:val="24"/>
        </w:rPr>
      </w:pPr>
      <w:r w:rsidRPr="00D55466">
        <w:rPr>
          <w:rFonts w:ascii="Times New Roman" w:hAnsi="Times New Roman" w:cs="Times New Roman"/>
          <w:b/>
          <w:i/>
          <w:sz w:val="24"/>
          <w:szCs w:val="24"/>
        </w:rPr>
        <w:t xml:space="preserve">Голосовали:  </w:t>
      </w:r>
      <w:r w:rsidRPr="00D55466">
        <w:rPr>
          <w:rFonts w:ascii="Times New Roman" w:hAnsi="Times New Roman" w:cs="Times New Roman"/>
          <w:sz w:val="24"/>
          <w:szCs w:val="24"/>
        </w:rPr>
        <w:t>«За»-</w:t>
      </w:r>
      <w:r w:rsidR="00B17C92" w:rsidRPr="00D55466">
        <w:rPr>
          <w:rFonts w:ascii="Times New Roman" w:hAnsi="Times New Roman" w:cs="Times New Roman"/>
          <w:sz w:val="24"/>
          <w:szCs w:val="24"/>
        </w:rPr>
        <w:t>единогласно</w:t>
      </w:r>
    </w:p>
    <w:p w14:paraId="4185AE04" w14:textId="77777777" w:rsidR="00DD6449"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«Против»-</w:t>
      </w:r>
      <w:r w:rsidR="00B17C92" w:rsidRPr="00D55466">
        <w:rPr>
          <w:rFonts w:ascii="Times New Roman" w:hAnsi="Times New Roman" w:cs="Times New Roman"/>
          <w:sz w:val="24"/>
          <w:szCs w:val="24"/>
        </w:rPr>
        <w:t xml:space="preserve"> нет</w:t>
      </w:r>
    </w:p>
    <w:p w14:paraId="4071A4A6" w14:textId="77777777" w:rsidR="00DD6449"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«Воздержались» - </w:t>
      </w:r>
      <w:r w:rsidR="00B17C92" w:rsidRPr="00D55466">
        <w:rPr>
          <w:rFonts w:ascii="Times New Roman" w:hAnsi="Times New Roman" w:cs="Times New Roman"/>
          <w:sz w:val="24"/>
          <w:szCs w:val="24"/>
        </w:rPr>
        <w:t>нет</w:t>
      </w:r>
    </w:p>
    <w:p w14:paraId="62C63BEF" w14:textId="1AD18D3B" w:rsidR="00CB2865" w:rsidRPr="00D55466" w:rsidRDefault="00C13373" w:rsidP="0014587F">
      <w:pPr>
        <w:pStyle w:val="ConsPlusNormal"/>
        <w:widowControl/>
        <w:ind w:firstLine="567"/>
        <w:jc w:val="both"/>
        <w:rPr>
          <w:rFonts w:ascii="Times New Roman" w:hAnsi="Times New Roman" w:cs="Times New Roman"/>
          <w:sz w:val="24"/>
          <w:szCs w:val="24"/>
        </w:rPr>
      </w:pPr>
      <w:r w:rsidRPr="00D55466">
        <w:rPr>
          <w:rFonts w:ascii="Times New Roman" w:hAnsi="Times New Roman" w:cs="Times New Roman"/>
          <w:b/>
          <w:sz w:val="24"/>
          <w:szCs w:val="24"/>
        </w:rPr>
        <w:t>Постановили:</w:t>
      </w:r>
      <w:r w:rsidRPr="00D55466">
        <w:rPr>
          <w:rFonts w:ascii="Times New Roman" w:hAnsi="Times New Roman" w:cs="Times New Roman"/>
          <w:sz w:val="24"/>
          <w:szCs w:val="24"/>
        </w:rPr>
        <w:t xml:space="preserve"> Поручить выполнение функций  редакционной комиссии:</w:t>
      </w:r>
      <w:r w:rsidR="002F30AE" w:rsidRPr="00D55466">
        <w:rPr>
          <w:rFonts w:ascii="Times New Roman" w:hAnsi="Times New Roman" w:cs="Times New Roman"/>
          <w:sz w:val="24"/>
          <w:szCs w:val="24"/>
        </w:rPr>
        <w:t xml:space="preserve"> Буниной Юлии Юрьевне, </w:t>
      </w:r>
      <w:r w:rsidR="009E2BE0" w:rsidRPr="00D55466">
        <w:rPr>
          <w:rFonts w:ascii="Times New Roman" w:hAnsi="Times New Roman" w:cs="Times New Roman"/>
          <w:sz w:val="24"/>
          <w:szCs w:val="24"/>
        </w:rPr>
        <w:t>Горшениной Юлии Валентиновне</w:t>
      </w:r>
      <w:r w:rsidR="00CB2865" w:rsidRPr="00D55466">
        <w:rPr>
          <w:rFonts w:ascii="Times New Roman" w:hAnsi="Times New Roman" w:cs="Times New Roman"/>
          <w:sz w:val="24"/>
          <w:szCs w:val="24"/>
        </w:rPr>
        <w:t>, Ладатко Александру Петровичу.</w:t>
      </w:r>
    </w:p>
    <w:p w14:paraId="69F6328A" w14:textId="77777777" w:rsidR="00DD6449" w:rsidRPr="00D55466" w:rsidRDefault="00DD6449" w:rsidP="0014587F">
      <w:pPr>
        <w:pStyle w:val="ConsPlusNormal"/>
        <w:widowControl/>
        <w:ind w:firstLine="567"/>
        <w:jc w:val="both"/>
        <w:rPr>
          <w:rFonts w:ascii="Times New Roman" w:hAnsi="Times New Roman" w:cs="Times New Roman"/>
          <w:sz w:val="24"/>
          <w:szCs w:val="24"/>
        </w:rPr>
      </w:pPr>
    </w:p>
    <w:p w14:paraId="29B4B4D4" w14:textId="08E3E4FB" w:rsidR="00065A5E" w:rsidRPr="00644667" w:rsidRDefault="00065A5E" w:rsidP="00644667">
      <w:pPr>
        <w:pStyle w:val="a5"/>
        <w:jc w:val="center"/>
        <w:rPr>
          <w:rFonts w:ascii="Times New Roman" w:hAnsi="Times New Roman"/>
          <w:b/>
        </w:rPr>
      </w:pPr>
      <w:r w:rsidRPr="00644667">
        <w:rPr>
          <w:rFonts w:ascii="Times New Roman" w:hAnsi="Times New Roman"/>
          <w:b/>
        </w:rPr>
        <w:t>Повестка дня</w:t>
      </w:r>
    </w:p>
    <w:p w14:paraId="1489E1AA" w14:textId="29D42AE1" w:rsidR="00065A5E" w:rsidRPr="00644667" w:rsidRDefault="00065A5E" w:rsidP="00644667">
      <w:pPr>
        <w:pStyle w:val="a5"/>
        <w:jc w:val="center"/>
        <w:rPr>
          <w:rFonts w:ascii="Times New Roman" w:hAnsi="Times New Roman"/>
          <w:b/>
        </w:rPr>
      </w:pPr>
      <w:r w:rsidRPr="00644667">
        <w:rPr>
          <w:rFonts w:ascii="Times New Roman" w:hAnsi="Times New Roman"/>
          <w:b/>
        </w:rPr>
        <w:t>Внеочередного общего собрания членов</w:t>
      </w:r>
    </w:p>
    <w:p w14:paraId="08A2F687" w14:textId="77777777" w:rsidR="00065A5E" w:rsidRPr="00644667" w:rsidRDefault="00065A5E" w:rsidP="00644667">
      <w:pPr>
        <w:pStyle w:val="a5"/>
        <w:jc w:val="center"/>
        <w:rPr>
          <w:rFonts w:ascii="Times New Roman" w:hAnsi="Times New Roman"/>
          <w:b/>
        </w:rPr>
      </w:pPr>
      <w:r w:rsidRPr="00644667">
        <w:rPr>
          <w:rFonts w:ascii="Times New Roman" w:hAnsi="Times New Roman"/>
          <w:b/>
        </w:rPr>
        <w:t>Союза «КОП»</w:t>
      </w:r>
    </w:p>
    <w:p w14:paraId="6ED83C42" w14:textId="77777777" w:rsidR="00065A5E" w:rsidRPr="00644667" w:rsidRDefault="00065A5E" w:rsidP="00644667">
      <w:pPr>
        <w:pStyle w:val="a5"/>
        <w:jc w:val="center"/>
        <w:rPr>
          <w:rFonts w:ascii="Times New Roman" w:hAnsi="Times New Roman"/>
          <w:b/>
        </w:rPr>
      </w:pPr>
      <w:r w:rsidRPr="00644667">
        <w:rPr>
          <w:rFonts w:ascii="Times New Roman" w:hAnsi="Times New Roman"/>
          <w:b/>
        </w:rPr>
        <w:t>26 августа  2016 г.</w:t>
      </w:r>
    </w:p>
    <w:p w14:paraId="44B2101A" w14:textId="77777777" w:rsidR="00065A5E" w:rsidRPr="00644667" w:rsidRDefault="00065A5E" w:rsidP="00644667">
      <w:pPr>
        <w:pStyle w:val="a5"/>
        <w:numPr>
          <w:ilvl w:val="0"/>
          <w:numId w:val="24"/>
        </w:numPr>
        <w:jc w:val="both"/>
        <w:rPr>
          <w:rFonts w:ascii="Times New Roman" w:hAnsi="Times New Roman"/>
        </w:rPr>
      </w:pPr>
      <w:r w:rsidRPr="00644667">
        <w:rPr>
          <w:rFonts w:ascii="Times New Roman" w:hAnsi="Times New Roman"/>
        </w:rPr>
        <w:t>О применении к членам Союза (по списку) мер  дисциплинарного воздействия в виде исключения из членов Союза</w:t>
      </w:r>
    </w:p>
    <w:p w14:paraId="7E208624" w14:textId="77777777" w:rsidR="00065A5E" w:rsidRPr="00644667" w:rsidRDefault="00065A5E" w:rsidP="00644667">
      <w:pPr>
        <w:pStyle w:val="a5"/>
        <w:numPr>
          <w:ilvl w:val="0"/>
          <w:numId w:val="24"/>
        </w:numPr>
        <w:jc w:val="both"/>
        <w:rPr>
          <w:rFonts w:ascii="Times New Roman" w:hAnsi="Times New Roman"/>
        </w:rPr>
      </w:pPr>
      <w:r w:rsidRPr="00644667">
        <w:rPr>
          <w:rFonts w:ascii="Times New Roman" w:hAnsi="Times New Roman"/>
        </w:rPr>
        <w:t>Об утверждении способов обеспечения имущественной ответственности членов СРО перед потребителями произведенных ими товаров (работ, услуг) и иными лицами.</w:t>
      </w:r>
    </w:p>
    <w:p w14:paraId="40C704F8" w14:textId="7EC68B61" w:rsidR="00065A5E" w:rsidRPr="00644667" w:rsidRDefault="00065A5E" w:rsidP="00644667">
      <w:pPr>
        <w:pStyle w:val="a5"/>
        <w:numPr>
          <w:ilvl w:val="0"/>
          <w:numId w:val="24"/>
        </w:numPr>
        <w:jc w:val="both"/>
        <w:rPr>
          <w:rFonts w:ascii="Times New Roman" w:hAnsi="Times New Roman"/>
        </w:rPr>
      </w:pPr>
      <w:r w:rsidRPr="00644667">
        <w:rPr>
          <w:rFonts w:ascii="Times New Roman" w:hAnsi="Times New Roman"/>
        </w:rPr>
        <w:lastRenderedPageBreak/>
        <w:t xml:space="preserve">Об утверждении размеров взносов в компенсационные фонды саморегулируемых организаций, ежеквартальных членских взносов . </w:t>
      </w:r>
    </w:p>
    <w:p w14:paraId="2E167B88" w14:textId="2EB3B2B3" w:rsidR="00065A5E" w:rsidRPr="00644667" w:rsidRDefault="00065A5E" w:rsidP="00644667">
      <w:pPr>
        <w:pStyle w:val="a5"/>
        <w:numPr>
          <w:ilvl w:val="0"/>
          <w:numId w:val="24"/>
        </w:numPr>
        <w:jc w:val="both"/>
        <w:rPr>
          <w:rFonts w:ascii="Times New Roman" w:hAnsi="Times New Roman"/>
        </w:rPr>
      </w:pPr>
      <w:r w:rsidRPr="00644667">
        <w:rPr>
          <w:rFonts w:ascii="Times New Roman" w:hAnsi="Times New Roman"/>
        </w:rPr>
        <w:t>О внесении изменений и утверждении новой редакции Устава Союза.</w:t>
      </w:r>
    </w:p>
    <w:p w14:paraId="2F8DD74A" w14:textId="77777777" w:rsidR="00065A5E" w:rsidRPr="00644667" w:rsidRDefault="00065A5E" w:rsidP="00644667">
      <w:pPr>
        <w:pStyle w:val="a5"/>
        <w:numPr>
          <w:ilvl w:val="0"/>
          <w:numId w:val="24"/>
        </w:numPr>
        <w:jc w:val="both"/>
        <w:rPr>
          <w:rFonts w:ascii="Times New Roman" w:hAnsi="Times New Roman"/>
        </w:rPr>
      </w:pPr>
      <w:r w:rsidRPr="00644667">
        <w:rPr>
          <w:rFonts w:ascii="Times New Roman" w:hAnsi="Times New Roman"/>
        </w:rPr>
        <w:t>О внесении изменений и утверждении новой редакции следующих документов:</w:t>
      </w:r>
    </w:p>
    <w:p w14:paraId="6F890547" w14:textId="77777777" w:rsidR="00065A5E" w:rsidRPr="00644667" w:rsidRDefault="00B411E4" w:rsidP="00644667">
      <w:pPr>
        <w:pStyle w:val="a5"/>
        <w:numPr>
          <w:ilvl w:val="0"/>
          <w:numId w:val="25"/>
        </w:numPr>
        <w:jc w:val="both"/>
        <w:rPr>
          <w:rFonts w:ascii="Times New Roman" w:hAnsi="Times New Roman"/>
        </w:rPr>
      </w:pPr>
      <w:hyperlink r:id="rId8" w:history="1">
        <w:r w:rsidR="00065A5E" w:rsidRPr="00644667">
          <w:rPr>
            <w:rFonts w:ascii="Times New Roman" w:hAnsi="Times New Roman"/>
          </w:rPr>
          <w:t>Инвестиционная декларация Союза “Комплексное объединение проектировщиков”</w:t>
        </w:r>
      </w:hyperlink>
    </w:p>
    <w:p w14:paraId="769C54FF" w14:textId="77777777" w:rsidR="00065A5E" w:rsidRPr="00644667" w:rsidRDefault="00065A5E" w:rsidP="00644667">
      <w:pPr>
        <w:pStyle w:val="a5"/>
        <w:numPr>
          <w:ilvl w:val="0"/>
          <w:numId w:val="25"/>
        </w:numPr>
        <w:jc w:val="both"/>
        <w:rPr>
          <w:rFonts w:ascii="Times New Roman" w:hAnsi="Times New Roman"/>
        </w:rPr>
      </w:pPr>
      <w:r w:rsidRPr="00644667">
        <w:rPr>
          <w:rFonts w:ascii="Times New Roman" w:hAnsi="Times New Roman"/>
        </w:rPr>
        <w:t xml:space="preserve">П-5 </w:t>
      </w:r>
      <w:hyperlink r:id="rId9" w:history="1">
        <w:r w:rsidRPr="00644667">
          <w:rPr>
            <w:rFonts w:ascii="Times New Roman" w:hAnsi="Times New Roman"/>
          </w:rPr>
          <w:t>Положение о компенсационном фонде возмещения вреда Союза “Комплексное объединение проектировщиков”.</w:t>
        </w:r>
      </w:hyperlink>
    </w:p>
    <w:p w14:paraId="6675C387" w14:textId="02B06848" w:rsidR="00065A5E" w:rsidRPr="00644667" w:rsidRDefault="00065A5E" w:rsidP="00644667">
      <w:pPr>
        <w:pStyle w:val="a5"/>
        <w:numPr>
          <w:ilvl w:val="0"/>
          <w:numId w:val="25"/>
        </w:numPr>
        <w:jc w:val="both"/>
        <w:rPr>
          <w:rFonts w:ascii="Times New Roman" w:hAnsi="Times New Roman"/>
        </w:rPr>
      </w:pPr>
      <w:r w:rsidRPr="00644667">
        <w:rPr>
          <w:rFonts w:ascii="Times New Roman" w:hAnsi="Times New Roman"/>
        </w:rPr>
        <w:t xml:space="preserve">П-8 </w:t>
      </w:r>
      <w:hyperlink r:id="rId10" w:history="1">
        <w:r w:rsidRPr="00644667">
          <w:rPr>
            <w:rFonts w:ascii="Times New Roman" w:hAnsi="Times New Roman"/>
          </w:rPr>
          <w:t>Положение о членстве в Союз</w:t>
        </w:r>
        <w:r w:rsidR="00F05146">
          <w:rPr>
            <w:rFonts w:ascii="Times New Roman" w:hAnsi="Times New Roman"/>
          </w:rPr>
          <w:t>е</w:t>
        </w:r>
        <w:r w:rsidRPr="00644667">
          <w:rPr>
            <w:rFonts w:ascii="Times New Roman" w:hAnsi="Times New Roman"/>
          </w:rPr>
          <w:t xml:space="preserve"> “Комплексное объединение проектировщиков”</w:t>
        </w:r>
      </w:hyperlink>
    </w:p>
    <w:p w14:paraId="4EDB0CDA" w14:textId="77777777" w:rsidR="00065A5E" w:rsidRPr="00644667" w:rsidRDefault="00065A5E" w:rsidP="00644667">
      <w:pPr>
        <w:pStyle w:val="a5"/>
        <w:numPr>
          <w:ilvl w:val="0"/>
          <w:numId w:val="25"/>
        </w:numPr>
        <w:jc w:val="both"/>
        <w:rPr>
          <w:rFonts w:ascii="Times New Roman" w:hAnsi="Times New Roman"/>
        </w:rPr>
      </w:pPr>
      <w:r w:rsidRPr="00644667">
        <w:rPr>
          <w:rFonts w:ascii="Times New Roman" w:hAnsi="Times New Roman"/>
        </w:rPr>
        <w:t xml:space="preserve">П-16 </w:t>
      </w:r>
      <w:hyperlink r:id="rId11" w:history="1">
        <w:r w:rsidRPr="00644667">
          <w:rPr>
            <w:rFonts w:ascii="Times New Roman" w:hAnsi="Times New Roman"/>
          </w:rPr>
          <w:t>Положение «О смете Союза “Комплексное объединение проектировщиков”</w:t>
        </w:r>
      </w:hyperlink>
    </w:p>
    <w:p w14:paraId="4488D5DF" w14:textId="77777777" w:rsidR="00065A5E" w:rsidRPr="00644667" w:rsidRDefault="00065A5E" w:rsidP="00644667">
      <w:pPr>
        <w:pStyle w:val="a5"/>
        <w:numPr>
          <w:ilvl w:val="0"/>
          <w:numId w:val="25"/>
        </w:numPr>
        <w:jc w:val="both"/>
        <w:rPr>
          <w:rFonts w:ascii="Times New Roman" w:hAnsi="Times New Roman"/>
        </w:rPr>
      </w:pPr>
      <w:r w:rsidRPr="00644667">
        <w:rPr>
          <w:rFonts w:ascii="Times New Roman" w:hAnsi="Times New Roman"/>
        </w:rPr>
        <w:t xml:space="preserve">ПР-2 </w:t>
      </w:r>
      <w:hyperlink r:id="rId12" w:history="1">
        <w:r w:rsidRPr="00644667">
          <w:rPr>
            <w:rFonts w:ascii="Times New Roman" w:hAnsi="Times New Roman"/>
          </w:rPr>
          <w:t>Правила саморегулирования Союза “Комплексное объединение проектировщиков” «Способы обеспечения имущественной ответственности членов Союза “Комплексное объединение проектировщиков” перед потребителями и иными лицами».</w:t>
        </w:r>
      </w:hyperlink>
    </w:p>
    <w:p w14:paraId="50819B36" w14:textId="77777777" w:rsidR="00065A5E" w:rsidRPr="00644667" w:rsidRDefault="00065A5E" w:rsidP="00644667">
      <w:pPr>
        <w:pStyle w:val="a5"/>
        <w:numPr>
          <w:ilvl w:val="0"/>
          <w:numId w:val="25"/>
        </w:numPr>
        <w:jc w:val="both"/>
        <w:rPr>
          <w:rFonts w:ascii="Times New Roman" w:hAnsi="Times New Roman"/>
        </w:rPr>
      </w:pPr>
      <w:r w:rsidRPr="00644667">
        <w:rPr>
          <w:rFonts w:ascii="Times New Roman" w:hAnsi="Times New Roman"/>
        </w:rPr>
        <w:t xml:space="preserve">ПР-5 </w:t>
      </w:r>
      <w:hyperlink r:id="rId13" w:history="1">
        <w:r w:rsidRPr="00644667">
          <w:rPr>
            <w:rFonts w:ascii="Times New Roman" w:hAnsi="Times New Roman"/>
          </w:rPr>
          <w:t>Правила саморегулирования Союза “Комплексное объединение проектировщиков”. «Порядок ведения реестра членов Союза “Комплексное объединение проектировщиков”</w:t>
        </w:r>
      </w:hyperlink>
    </w:p>
    <w:p w14:paraId="172C403C" w14:textId="77777777" w:rsidR="00065A5E" w:rsidRPr="00644667" w:rsidRDefault="00065A5E" w:rsidP="00644667">
      <w:pPr>
        <w:pStyle w:val="a5"/>
        <w:numPr>
          <w:ilvl w:val="0"/>
          <w:numId w:val="25"/>
        </w:numPr>
        <w:jc w:val="both"/>
        <w:rPr>
          <w:rFonts w:ascii="Times New Roman" w:hAnsi="Times New Roman"/>
        </w:rPr>
      </w:pPr>
      <w:r w:rsidRPr="00644667">
        <w:rPr>
          <w:rFonts w:ascii="Times New Roman" w:hAnsi="Times New Roman"/>
        </w:rPr>
        <w:t xml:space="preserve">ПР-8 </w:t>
      </w:r>
      <w:hyperlink r:id="rId14" w:history="1">
        <w:r w:rsidRPr="00644667">
          <w:rPr>
            <w:rFonts w:ascii="Times New Roman" w:hAnsi="Times New Roman"/>
          </w:rPr>
          <w:t>Правила саморегулирования «Порядок осуществления выплат из компенсационных фондов Союза “Комплексное объединение проектировщиков”</w:t>
        </w:r>
      </w:hyperlink>
    </w:p>
    <w:p w14:paraId="17A8FA91" w14:textId="77777777" w:rsidR="00065A5E" w:rsidRPr="00644667" w:rsidRDefault="00065A5E" w:rsidP="00644667">
      <w:pPr>
        <w:pStyle w:val="a5"/>
        <w:numPr>
          <w:ilvl w:val="0"/>
          <w:numId w:val="25"/>
        </w:numPr>
        <w:jc w:val="both"/>
        <w:rPr>
          <w:rFonts w:ascii="Times New Roman" w:hAnsi="Times New Roman"/>
        </w:rPr>
      </w:pPr>
      <w:r w:rsidRPr="00644667">
        <w:rPr>
          <w:rFonts w:ascii="Times New Roman" w:hAnsi="Times New Roman"/>
        </w:rPr>
        <w:t>ПР-9 Правила саморегулирования Требования о страховании членами Союза “Комплексное объединение проектировщиков”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8A14C11" w14:textId="77777777" w:rsidR="00065A5E" w:rsidRPr="00644667" w:rsidRDefault="00B411E4" w:rsidP="00644667">
      <w:pPr>
        <w:pStyle w:val="a5"/>
        <w:numPr>
          <w:ilvl w:val="0"/>
          <w:numId w:val="25"/>
        </w:numPr>
        <w:jc w:val="both"/>
        <w:rPr>
          <w:rFonts w:ascii="Times New Roman" w:hAnsi="Times New Roman"/>
        </w:rPr>
      </w:pPr>
      <w:hyperlink r:id="rId15" w:history="1">
        <w:r w:rsidR="00065A5E" w:rsidRPr="00644667">
          <w:rPr>
            <w:rFonts w:ascii="Times New Roman" w:hAnsi="Times New Roman"/>
          </w:rPr>
          <w:t>ПР-10. Порядок уплаты вступительных и регулярных членских взносов в Союза “Комплексное объединение проектировщиков”</w:t>
        </w:r>
      </w:hyperlink>
    </w:p>
    <w:p w14:paraId="6EEFF546" w14:textId="1E0A9D1C" w:rsidR="00065A5E" w:rsidRPr="00644667" w:rsidRDefault="00065A5E" w:rsidP="00644667">
      <w:pPr>
        <w:pStyle w:val="a5"/>
        <w:numPr>
          <w:ilvl w:val="0"/>
          <w:numId w:val="24"/>
        </w:numPr>
        <w:jc w:val="both"/>
        <w:rPr>
          <w:rFonts w:ascii="Times New Roman" w:hAnsi="Times New Roman"/>
        </w:rPr>
      </w:pPr>
      <w:r w:rsidRPr="00644667">
        <w:rPr>
          <w:rFonts w:ascii="Times New Roman" w:hAnsi="Times New Roman"/>
        </w:rPr>
        <w:t>Утверждение П-17. Положение о компенсационном фонде  обеспечения  договорных обязательств Союза “Комплексное объединение проектировщиков”.</w:t>
      </w:r>
    </w:p>
    <w:p w14:paraId="216AECC9" w14:textId="689F7164" w:rsidR="005767FE" w:rsidRPr="00644667" w:rsidRDefault="005767FE" w:rsidP="00644667">
      <w:pPr>
        <w:pStyle w:val="a5"/>
        <w:numPr>
          <w:ilvl w:val="0"/>
          <w:numId w:val="24"/>
        </w:numPr>
        <w:jc w:val="both"/>
        <w:rPr>
          <w:rFonts w:ascii="Times New Roman" w:hAnsi="Times New Roman"/>
        </w:rPr>
      </w:pPr>
      <w:r w:rsidRPr="00644667">
        <w:rPr>
          <w:rFonts w:ascii="Times New Roman" w:hAnsi="Times New Roman"/>
        </w:rPr>
        <w:t>Утверждение ПР-11 Требования о страховании членами Союза «Комплексное объединение проектировщиков” договорной ответственности в случае неисполнения или ненадлежащего  исполнения ими обязательств по договорам подряда по подготовке проектной документации, заключенным с использованием конкурентных способов  заключения договоров.</w:t>
      </w:r>
    </w:p>
    <w:p w14:paraId="06A17B1D" w14:textId="77777777" w:rsidR="00065A5E" w:rsidRPr="00D55466" w:rsidRDefault="00065A5E" w:rsidP="00065A5E">
      <w:pPr>
        <w:rPr>
          <w:sz w:val="24"/>
          <w:szCs w:val="24"/>
        </w:rPr>
      </w:pPr>
    </w:p>
    <w:p w14:paraId="7086B669" w14:textId="77777777" w:rsidR="00674E21" w:rsidRPr="00D55466" w:rsidRDefault="00DD6449" w:rsidP="00674E21">
      <w:pPr>
        <w:spacing w:line="270" w:lineRule="atLeast"/>
        <w:ind w:left="627"/>
        <w:jc w:val="both"/>
        <w:textAlignment w:val="top"/>
        <w:rPr>
          <w:b w:val="0"/>
          <w:sz w:val="24"/>
          <w:szCs w:val="24"/>
        </w:rPr>
      </w:pPr>
      <w:r w:rsidRPr="00D55466">
        <w:rPr>
          <w:sz w:val="24"/>
          <w:szCs w:val="24"/>
        </w:rPr>
        <w:t xml:space="preserve">По </w:t>
      </w:r>
      <w:r w:rsidR="00674E21" w:rsidRPr="00D55466">
        <w:rPr>
          <w:sz w:val="24"/>
          <w:szCs w:val="24"/>
        </w:rPr>
        <w:t>первому</w:t>
      </w:r>
      <w:r w:rsidRPr="00D55466">
        <w:rPr>
          <w:sz w:val="24"/>
          <w:szCs w:val="24"/>
        </w:rPr>
        <w:t xml:space="preserve"> вопросу: </w:t>
      </w:r>
      <w:r w:rsidRPr="00D55466">
        <w:rPr>
          <w:b w:val="0"/>
          <w:sz w:val="24"/>
          <w:szCs w:val="24"/>
        </w:rPr>
        <w:t>слушали Бунину Ю.Ю.,</w:t>
      </w:r>
      <w:r w:rsidR="002F30AE" w:rsidRPr="00D55466">
        <w:rPr>
          <w:b w:val="0"/>
          <w:sz w:val="24"/>
          <w:szCs w:val="24"/>
        </w:rPr>
        <w:t xml:space="preserve"> </w:t>
      </w:r>
      <w:r w:rsidR="00065A5E" w:rsidRPr="00D55466">
        <w:rPr>
          <w:b w:val="0"/>
          <w:sz w:val="24"/>
          <w:szCs w:val="24"/>
        </w:rPr>
        <w:t xml:space="preserve">О применении к членам Союза мер дисциплинарного воздействия  в виде  исключения из членов Союза, которая предложила исключить из  членов Союза </w:t>
      </w:r>
      <w:r w:rsidR="00674E21" w:rsidRPr="00D55466">
        <w:rPr>
          <w:b w:val="0"/>
          <w:sz w:val="24"/>
          <w:szCs w:val="24"/>
        </w:rPr>
        <w:t>в связи с неоднократной неуплатой в течении года ежеквартальных членских взносов, следующих лиц:</w:t>
      </w:r>
    </w:p>
    <w:p w14:paraId="7ACC4C08" w14:textId="729C7EDC" w:rsidR="00065A5E" w:rsidRDefault="00065A5E" w:rsidP="00065A5E">
      <w:pPr>
        <w:spacing w:line="270" w:lineRule="atLeast"/>
        <w:ind w:firstLine="567"/>
        <w:jc w:val="both"/>
        <w:textAlignment w:val="top"/>
        <w:rPr>
          <w:b w:val="0"/>
          <w:sz w:val="24"/>
          <w:szCs w:val="24"/>
        </w:rPr>
      </w:pPr>
      <w:r w:rsidRPr="00D55466">
        <w:rPr>
          <w:b w:val="0"/>
          <w:sz w:val="24"/>
          <w:szCs w:val="24"/>
        </w:rPr>
        <w:t>следующих лиц:</w:t>
      </w:r>
    </w:p>
    <w:tbl>
      <w:tblPr>
        <w:tblW w:w="9214" w:type="dxa"/>
        <w:tblInd w:w="108" w:type="dxa"/>
        <w:tblLook w:val="04A0" w:firstRow="1" w:lastRow="0" w:firstColumn="1" w:lastColumn="0" w:noHBand="0" w:noVBand="1"/>
      </w:tblPr>
      <w:tblGrid>
        <w:gridCol w:w="927"/>
        <w:gridCol w:w="6631"/>
        <w:gridCol w:w="1656"/>
      </w:tblGrid>
      <w:tr w:rsidR="00F05146" w:rsidRPr="00F05146" w14:paraId="3250AC63" w14:textId="77777777" w:rsidTr="00F05146">
        <w:trPr>
          <w:trHeight w:val="20"/>
        </w:trPr>
        <w:tc>
          <w:tcPr>
            <w:tcW w:w="927" w:type="dxa"/>
            <w:tcBorders>
              <w:top w:val="single" w:sz="4" w:space="0" w:color="auto"/>
              <w:left w:val="single" w:sz="4" w:space="0" w:color="auto"/>
              <w:bottom w:val="single" w:sz="4" w:space="0" w:color="auto"/>
              <w:right w:val="single" w:sz="4" w:space="0" w:color="auto"/>
            </w:tcBorders>
            <w:shd w:val="clear" w:color="000000" w:fill="FFFFFF"/>
            <w:vAlign w:val="center"/>
          </w:tcPr>
          <w:p w14:paraId="0AAFF3FC" w14:textId="77777777" w:rsidR="00F05146" w:rsidRPr="00F05146" w:rsidRDefault="00F05146" w:rsidP="00F05146">
            <w:pPr>
              <w:rPr>
                <w:b w:val="0"/>
                <w:bCs/>
                <w:sz w:val="24"/>
                <w:szCs w:val="24"/>
              </w:rPr>
            </w:pPr>
            <w:r w:rsidRPr="00F05146">
              <w:rPr>
                <w:b w:val="0"/>
                <w:bCs/>
                <w:sz w:val="24"/>
                <w:szCs w:val="24"/>
              </w:rPr>
              <w:t>Номер п\п</w:t>
            </w:r>
          </w:p>
        </w:tc>
        <w:tc>
          <w:tcPr>
            <w:tcW w:w="6631" w:type="dxa"/>
            <w:tcBorders>
              <w:top w:val="single" w:sz="4" w:space="0" w:color="auto"/>
              <w:left w:val="nil"/>
              <w:bottom w:val="single" w:sz="4" w:space="0" w:color="auto"/>
              <w:right w:val="single" w:sz="4" w:space="0" w:color="auto"/>
            </w:tcBorders>
            <w:shd w:val="clear" w:color="000000" w:fill="FFFFFF"/>
            <w:vAlign w:val="center"/>
          </w:tcPr>
          <w:p w14:paraId="1B2FC871" w14:textId="77777777" w:rsidR="00F05146" w:rsidRPr="00F05146" w:rsidRDefault="00F05146" w:rsidP="00F05146">
            <w:pPr>
              <w:rPr>
                <w:b w:val="0"/>
                <w:bCs/>
                <w:sz w:val="24"/>
                <w:szCs w:val="24"/>
              </w:rPr>
            </w:pPr>
            <w:r w:rsidRPr="00F05146">
              <w:rPr>
                <w:b w:val="0"/>
                <w:bCs/>
                <w:sz w:val="24"/>
                <w:szCs w:val="24"/>
              </w:rPr>
              <w:t>Наименование организации</w:t>
            </w:r>
          </w:p>
        </w:tc>
        <w:tc>
          <w:tcPr>
            <w:tcW w:w="1656" w:type="dxa"/>
            <w:tcBorders>
              <w:top w:val="single" w:sz="4" w:space="0" w:color="auto"/>
              <w:left w:val="nil"/>
              <w:bottom w:val="single" w:sz="4" w:space="0" w:color="auto"/>
              <w:right w:val="single" w:sz="4" w:space="0" w:color="auto"/>
            </w:tcBorders>
            <w:shd w:val="clear" w:color="000000" w:fill="FFFFFF"/>
            <w:vAlign w:val="center"/>
          </w:tcPr>
          <w:p w14:paraId="13294BE1" w14:textId="77777777" w:rsidR="00F05146" w:rsidRPr="00F05146" w:rsidRDefault="00F05146" w:rsidP="00F05146">
            <w:pPr>
              <w:rPr>
                <w:b w:val="0"/>
                <w:bCs/>
                <w:sz w:val="24"/>
                <w:szCs w:val="24"/>
              </w:rPr>
            </w:pPr>
            <w:r w:rsidRPr="00F05146">
              <w:rPr>
                <w:b w:val="0"/>
                <w:bCs/>
                <w:sz w:val="24"/>
                <w:szCs w:val="24"/>
              </w:rPr>
              <w:t>ИНН</w:t>
            </w:r>
          </w:p>
        </w:tc>
      </w:tr>
      <w:tr w:rsidR="00F05146" w:rsidRPr="00F05146" w14:paraId="7343CC60"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BF22DE7"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74D7CBE2" w14:textId="77777777" w:rsidR="00F05146" w:rsidRPr="00F05146" w:rsidRDefault="00F05146" w:rsidP="00F05146">
            <w:pPr>
              <w:rPr>
                <w:b w:val="0"/>
                <w:sz w:val="24"/>
                <w:szCs w:val="24"/>
              </w:rPr>
            </w:pPr>
            <w:r w:rsidRPr="00F05146">
              <w:rPr>
                <w:b w:val="0"/>
                <w:sz w:val="24"/>
                <w:szCs w:val="24"/>
              </w:rPr>
              <w:t>ООО «Пегас»</w:t>
            </w:r>
          </w:p>
        </w:tc>
        <w:tc>
          <w:tcPr>
            <w:tcW w:w="1656" w:type="dxa"/>
            <w:tcBorders>
              <w:top w:val="nil"/>
              <w:left w:val="nil"/>
              <w:bottom w:val="single" w:sz="4" w:space="0" w:color="auto"/>
              <w:right w:val="single" w:sz="4" w:space="0" w:color="auto"/>
            </w:tcBorders>
            <w:shd w:val="clear" w:color="000000" w:fill="FFFFFF"/>
            <w:vAlign w:val="center"/>
          </w:tcPr>
          <w:p w14:paraId="15B59C8F" w14:textId="77777777" w:rsidR="00F05146" w:rsidRPr="00F05146" w:rsidRDefault="00F05146" w:rsidP="00F05146">
            <w:pPr>
              <w:rPr>
                <w:b w:val="0"/>
                <w:sz w:val="24"/>
                <w:szCs w:val="24"/>
              </w:rPr>
            </w:pPr>
            <w:r w:rsidRPr="00F05146">
              <w:rPr>
                <w:b w:val="0"/>
                <w:sz w:val="24"/>
                <w:szCs w:val="24"/>
              </w:rPr>
              <w:t>2317049721</w:t>
            </w:r>
          </w:p>
        </w:tc>
      </w:tr>
      <w:tr w:rsidR="00F05146" w:rsidRPr="00F05146" w14:paraId="41AA1885"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B046215"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423385FD" w14:textId="77777777" w:rsidR="00F05146" w:rsidRPr="00F05146" w:rsidRDefault="00F05146" w:rsidP="00F05146">
            <w:pPr>
              <w:rPr>
                <w:b w:val="0"/>
                <w:sz w:val="24"/>
                <w:szCs w:val="24"/>
              </w:rPr>
            </w:pPr>
            <w:r w:rsidRPr="00F05146">
              <w:rPr>
                <w:b w:val="0"/>
                <w:sz w:val="24"/>
                <w:szCs w:val="24"/>
              </w:rPr>
              <w:t>ООО «НПО Стройпроектизыскания»</w:t>
            </w:r>
          </w:p>
        </w:tc>
        <w:tc>
          <w:tcPr>
            <w:tcW w:w="1656" w:type="dxa"/>
            <w:tcBorders>
              <w:top w:val="nil"/>
              <w:left w:val="nil"/>
              <w:bottom w:val="single" w:sz="4" w:space="0" w:color="auto"/>
              <w:right w:val="single" w:sz="4" w:space="0" w:color="auto"/>
            </w:tcBorders>
            <w:shd w:val="clear" w:color="000000" w:fill="FFFFFF"/>
            <w:vAlign w:val="center"/>
          </w:tcPr>
          <w:p w14:paraId="4DA803E4" w14:textId="77777777" w:rsidR="00F05146" w:rsidRPr="00F05146" w:rsidRDefault="00F05146" w:rsidP="00F05146">
            <w:pPr>
              <w:rPr>
                <w:b w:val="0"/>
                <w:sz w:val="24"/>
                <w:szCs w:val="24"/>
              </w:rPr>
            </w:pPr>
            <w:r w:rsidRPr="00F05146">
              <w:rPr>
                <w:b w:val="0"/>
                <w:sz w:val="24"/>
                <w:szCs w:val="24"/>
              </w:rPr>
              <w:t>2355015402</w:t>
            </w:r>
          </w:p>
        </w:tc>
      </w:tr>
      <w:tr w:rsidR="00F05146" w:rsidRPr="00F05146" w14:paraId="69D35CCE"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357B863A"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5ED925BA" w14:textId="77777777" w:rsidR="00F05146" w:rsidRPr="00F05146" w:rsidRDefault="00F05146" w:rsidP="00F05146">
            <w:pPr>
              <w:rPr>
                <w:b w:val="0"/>
                <w:sz w:val="24"/>
                <w:szCs w:val="24"/>
              </w:rPr>
            </w:pPr>
            <w:r w:rsidRPr="00F05146">
              <w:rPr>
                <w:b w:val="0"/>
                <w:sz w:val="24"/>
                <w:szCs w:val="24"/>
              </w:rPr>
              <w:t>ООО «КЭС»</w:t>
            </w:r>
          </w:p>
        </w:tc>
        <w:tc>
          <w:tcPr>
            <w:tcW w:w="1656" w:type="dxa"/>
            <w:tcBorders>
              <w:top w:val="nil"/>
              <w:left w:val="nil"/>
              <w:bottom w:val="single" w:sz="4" w:space="0" w:color="auto"/>
              <w:right w:val="single" w:sz="4" w:space="0" w:color="auto"/>
            </w:tcBorders>
            <w:shd w:val="clear" w:color="000000" w:fill="FFFFFF"/>
            <w:vAlign w:val="center"/>
          </w:tcPr>
          <w:p w14:paraId="4B89356C" w14:textId="77777777" w:rsidR="00F05146" w:rsidRPr="00F05146" w:rsidRDefault="00F05146" w:rsidP="00F05146">
            <w:pPr>
              <w:rPr>
                <w:b w:val="0"/>
                <w:sz w:val="24"/>
                <w:szCs w:val="24"/>
              </w:rPr>
            </w:pPr>
            <w:r w:rsidRPr="00F05146">
              <w:rPr>
                <w:b w:val="0"/>
                <w:sz w:val="24"/>
                <w:szCs w:val="24"/>
              </w:rPr>
              <w:t>2312181934</w:t>
            </w:r>
          </w:p>
        </w:tc>
      </w:tr>
      <w:tr w:rsidR="00F05146" w:rsidRPr="00F05146" w14:paraId="15969F55"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C9C2C3E"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3E5A2575" w14:textId="77777777" w:rsidR="00F05146" w:rsidRPr="00F05146" w:rsidRDefault="00F05146" w:rsidP="00F05146">
            <w:pPr>
              <w:rPr>
                <w:b w:val="0"/>
                <w:sz w:val="24"/>
                <w:szCs w:val="24"/>
              </w:rPr>
            </w:pPr>
            <w:r w:rsidRPr="00F05146">
              <w:rPr>
                <w:b w:val="0"/>
                <w:sz w:val="24"/>
                <w:szCs w:val="24"/>
              </w:rPr>
              <w:t>ООО «ЭлектроСервис»</w:t>
            </w:r>
          </w:p>
        </w:tc>
        <w:tc>
          <w:tcPr>
            <w:tcW w:w="1656" w:type="dxa"/>
            <w:tcBorders>
              <w:top w:val="nil"/>
              <w:left w:val="nil"/>
              <w:bottom w:val="single" w:sz="4" w:space="0" w:color="auto"/>
              <w:right w:val="single" w:sz="4" w:space="0" w:color="auto"/>
            </w:tcBorders>
            <w:shd w:val="clear" w:color="000000" w:fill="FFFFFF"/>
            <w:vAlign w:val="center"/>
          </w:tcPr>
          <w:p w14:paraId="235BD8BD" w14:textId="77777777" w:rsidR="00F05146" w:rsidRPr="00F05146" w:rsidRDefault="00F05146" w:rsidP="00F05146">
            <w:pPr>
              <w:rPr>
                <w:b w:val="0"/>
                <w:sz w:val="24"/>
                <w:szCs w:val="24"/>
              </w:rPr>
            </w:pPr>
            <w:r w:rsidRPr="00F05146">
              <w:rPr>
                <w:b w:val="0"/>
                <w:sz w:val="24"/>
                <w:szCs w:val="24"/>
              </w:rPr>
              <w:t>3509008488</w:t>
            </w:r>
          </w:p>
        </w:tc>
      </w:tr>
      <w:tr w:rsidR="00F05146" w:rsidRPr="00F05146" w14:paraId="63260EBD"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E6B3D18"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0313AAEC" w14:textId="77777777" w:rsidR="00F05146" w:rsidRPr="00F05146" w:rsidRDefault="00F05146" w:rsidP="00F05146">
            <w:pPr>
              <w:rPr>
                <w:b w:val="0"/>
                <w:sz w:val="24"/>
                <w:szCs w:val="24"/>
              </w:rPr>
            </w:pPr>
            <w:r w:rsidRPr="00F05146">
              <w:rPr>
                <w:b w:val="0"/>
                <w:sz w:val="24"/>
                <w:szCs w:val="24"/>
              </w:rPr>
              <w:t>ООО «ЭнергоМонтажПроект»</w:t>
            </w:r>
          </w:p>
        </w:tc>
        <w:tc>
          <w:tcPr>
            <w:tcW w:w="1656" w:type="dxa"/>
            <w:tcBorders>
              <w:top w:val="nil"/>
              <w:left w:val="nil"/>
              <w:bottom w:val="single" w:sz="4" w:space="0" w:color="auto"/>
              <w:right w:val="single" w:sz="4" w:space="0" w:color="auto"/>
            </w:tcBorders>
            <w:shd w:val="clear" w:color="000000" w:fill="FFFFFF"/>
            <w:vAlign w:val="center"/>
          </w:tcPr>
          <w:p w14:paraId="2490D41C" w14:textId="77777777" w:rsidR="00F05146" w:rsidRPr="00F05146" w:rsidRDefault="00F05146" w:rsidP="00F05146">
            <w:pPr>
              <w:rPr>
                <w:b w:val="0"/>
                <w:sz w:val="24"/>
                <w:szCs w:val="24"/>
              </w:rPr>
            </w:pPr>
            <w:r w:rsidRPr="00F05146">
              <w:rPr>
                <w:b w:val="0"/>
                <w:sz w:val="24"/>
                <w:szCs w:val="24"/>
              </w:rPr>
              <w:t>3525279206</w:t>
            </w:r>
          </w:p>
        </w:tc>
      </w:tr>
      <w:tr w:rsidR="00F05146" w:rsidRPr="00F05146" w14:paraId="308E7746"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6104DF7"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7A8BC662" w14:textId="77777777" w:rsidR="00F05146" w:rsidRPr="00F05146" w:rsidRDefault="00F05146" w:rsidP="00F05146">
            <w:pPr>
              <w:rPr>
                <w:b w:val="0"/>
                <w:sz w:val="24"/>
                <w:szCs w:val="24"/>
              </w:rPr>
            </w:pPr>
            <w:r w:rsidRPr="00F05146">
              <w:rPr>
                <w:b w:val="0"/>
                <w:sz w:val="24"/>
                <w:szCs w:val="24"/>
              </w:rPr>
              <w:t xml:space="preserve">ООО ПКБ «Вектор» </w:t>
            </w:r>
          </w:p>
        </w:tc>
        <w:tc>
          <w:tcPr>
            <w:tcW w:w="1656" w:type="dxa"/>
            <w:tcBorders>
              <w:top w:val="nil"/>
              <w:left w:val="nil"/>
              <w:bottom w:val="single" w:sz="4" w:space="0" w:color="auto"/>
              <w:right w:val="single" w:sz="4" w:space="0" w:color="auto"/>
            </w:tcBorders>
            <w:shd w:val="clear" w:color="000000" w:fill="FFFFFF"/>
            <w:vAlign w:val="center"/>
          </w:tcPr>
          <w:p w14:paraId="5F468CA5" w14:textId="77777777" w:rsidR="00F05146" w:rsidRPr="00F05146" w:rsidRDefault="00F05146" w:rsidP="00F05146">
            <w:pPr>
              <w:rPr>
                <w:b w:val="0"/>
                <w:sz w:val="24"/>
                <w:szCs w:val="24"/>
              </w:rPr>
            </w:pPr>
            <w:r w:rsidRPr="00F05146">
              <w:rPr>
                <w:b w:val="0"/>
                <w:sz w:val="24"/>
                <w:szCs w:val="24"/>
              </w:rPr>
              <w:t>2305017323</w:t>
            </w:r>
          </w:p>
        </w:tc>
      </w:tr>
      <w:tr w:rsidR="00F05146" w:rsidRPr="00F05146" w14:paraId="476B29E1"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4829065"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7FEA55F8" w14:textId="77777777" w:rsidR="00F05146" w:rsidRPr="00F05146" w:rsidRDefault="00F05146" w:rsidP="00F05146">
            <w:pPr>
              <w:rPr>
                <w:b w:val="0"/>
                <w:sz w:val="24"/>
                <w:szCs w:val="24"/>
              </w:rPr>
            </w:pPr>
            <w:r w:rsidRPr="00F05146">
              <w:rPr>
                <w:b w:val="0"/>
                <w:sz w:val="24"/>
                <w:szCs w:val="24"/>
              </w:rPr>
              <w:t>ООО «ЦентрСтрой»</w:t>
            </w:r>
          </w:p>
        </w:tc>
        <w:tc>
          <w:tcPr>
            <w:tcW w:w="1656" w:type="dxa"/>
            <w:tcBorders>
              <w:top w:val="nil"/>
              <w:left w:val="nil"/>
              <w:bottom w:val="single" w:sz="4" w:space="0" w:color="auto"/>
              <w:right w:val="single" w:sz="4" w:space="0" w:color="auto"/>
            </w:tcBorders>
            <w:shd w:val="clear" w:color="000000" w:fill="FFFFFF"/>
            <w:vAlign w:val="center"/>
          </w:tcPr>
          <w:p w14:paraId="5BF0FEC8" w14:textId="77777777" w:rsidR="00F05146" w:rsidRPr="00F05146" w:rsidRDefault="00F05146" w:rsidP="00F05146">
            <w:pPr>
              <w:rPr>
                <w:b w:val="0"/>
                <w:sz w:val="24"/>
                <w:szCs w:val="24"/>
              </w:rPr>
            </w:pPr>
            <w:r w:rsidRPr="00F05146">
              <w:rPr>
                <w:b w:val="0"/>
                <w:sz w:val="24"/>
                <w:szCs w:val="24"/>
              </w:rPr>
              <w:t>5003035811</w:t>
            </w:r>
          </w:p>
        </w:tc>
      </w:tr>
      <w:tr w:rsidR="00F05146" w:rsidRPr="00F05146" w14:paraId="3EC474DC"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53273CD"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2B918239" w14:textId="77777777" w:rsidR="00F05146" w:rsidRPr="00F05146" w:rsidRDefault="00F05146" w:rsidP="00F05146">
            <w:pPr>
              <w:rPr>
                <w:b w:val="0"/>
                <w:sz w:val="24"/>
                <w:szCs w:val="24"/>
              </w:rPr>
            </w:pPr>
            <w:r w:rsidRPr="00F05146">
              <w:rPr>
                <w:b w:val="0"/>
                <w:sz w:val="24"/>
                <w:szCs w:val="24"/>
              </w:rPr>
              <w:t>ЗАО «Авангард»</w:t>
            </w:r>
          </w:p>
        </w:tc>
        <w:tc>
          <w:tcPr>
            <w:tcW w:w="1656" w:type="dxa"/>
            <w:tcBorders>
              <w:top w:val="nil"/>
              <w:left w:val="nil"/>
              <w:bottom w:val="single" w:sz="4" w:space="0" w:color="auto"/>
              <w:right w:val="single" w:sz="4" w:space="0" w:color="auto"/>
            </w:tcBorders>
            <w:shd w:val="clear" w:color="000000" w:fill="FFFFFF"/>
            <w:vAlign w:val="center"/>
          </w:tcPr>
          <w:p w14:paraId="083D9D33" w14:textId="77777777" w:rsidR="00F05146" w:rsidRPr="00F05146" w:rsidRDefault="00F05146" w:rsidP="00F05146">
            <w:pPr>
              <w:rPr>
                <w:b w:val="0"/>
                <w:sz w:val="24"/>
                <w:szCs w:val="24"/>
              </w:rPr>
            </w:pPr>
            <w:r w:rsidRPr="00F05146">
              <w:rPr>
                <w:b w:val="0"/>
                <w:sz w:val="24"/>
                <w:szCs w:val="24"/>
              </w:rPr>
              <w:t>7841301520</w:t>
            </w:r>
          </w:p>
        </w:tc>
      </w:tr>
      <w:tr w:rsidR="00F05146" w:rsidRPr="00F05146" w14:paraId="76CDD84C"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1C3F2C4"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254510B0" w14:textId="77777777" w:rsidR="00F05146" w:rsidRPr="00F05146" w:rsidRDefault="00F05146" w:rsidP="00F05146">
            <w:pPr>
              <w:rPr>
                <w:b w:val="0"/>
                <w:sz w:val="24"/>
                <w:szCs w:val="24"/>
              </w:rPr>
            </w:pPr>
            <w:r w:rsidRPr="00F05146">
              <w:rPr>
                <w:b w:val="0"/>
                <w:sz w:val="24"/>
                <w:szCs w:val="24"/>
              </w:rPr>
              <w:t>Архитектурная галерея «Л-Груп»</w:t>
            </w:r>
          </w:p>
        </w:tc>
        <w:tc>
          <w:tcPr>
            <w:tcW w:w="1656" w:type="dxa"/>
            <w:tcBorders>
              <w:top w:val="nil"/>
              <w:left w:val="nil"/>
              <w:bottom w:val="single" w:sz="4" w:space="0" w:color="auto"/>
              <w:right w:val="single" w:sz="4" w:space="0" w:color="auto"/>
            </w:tcBorders>
            <w:shd w:val="clear" w:color="000000" w:fill="FFFFFF"/>
            <w:vAlign w:val="center"/>
          </w:tcPr>
          <w:p w14:paraId="659DEE5A" w14:textId="77777777" w:rsidR="00F05146" w:rsidRPr="00F05146" w:rsidRDefault="00F05146" w:rsidP="00F05146">
            <w:pPr>
              <w:rPr>
                <w:b w:val="0"/>
                <w:sz w:val="24"/>
                <w:szCs w:val="24"/>
              </w:rPr>
            </w:pPr>
            <w:r w:rsidRPr="00F05146">
              <w:rPr>
                <w:b w:val="0"/>
                <w:sz w:val="24"/>
                <w:szCs w:val="24"/>
              </w:rPr>
              <w:t>2308106525</w:t>
            </w:r>
          </w:p>
        </w:tc>
      </w:tr>
      <w:tr w:rsidR="00F05146" w:rsidRPr="00F05146" w14:paraId="182DE885"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1EFC123" w14:textId="77777777" w:rsidR="00F05146" w:rsidRPr="00F05146" w:rsidRDefault="00F05146" w:rsidP="00F05146">
            <w:pPr>
              <w:numPr>
                <w:ilvl w:val="0"/>
                <w:numId w:val="26"/>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75D13A59" w14:textId="77777777" w:rsidR="00F05146" w:rsidRPr="00F05146" w:rsidRDefault="00F05146" w:rsidP="00F05146">
            <w:pPr>
              <w:rPr>
                <w:b w:val="0"/>
                <w:sz w:val="24"/>
                <w:szCs w:val="24"/>
              </w:rPr>
            </w:pPr>
            <w:r w:rsidRPr="00F05146">
              <w:rPr>
                <w:b w:val="0"/>
                <w:sz w:val="24"/>
                <w:szCs w:val="24"/>
              </w:rPr>
              <w:t>ООО «Протос»</w:t>
            </w:r>
          </w:p>
        </w:tc>
        <w:tc>
          <w:tcPr>
            <w:tcW w:w="1656" w:type="dxa"/>
            <w:tcBorders>
              <w:top w:val="nil"/>
              <w:left w:val="nil"/>
              <w:bottom w:val="single" w:sz="4" w:space="0" w:color="auto"/>
              <w:right w:val="single" w:sz="4" w:space="0" w:color="auto"/>
            </w:tcBorders>
            <w:shd w:val="clear" w:color="000000" w:fill="FFFFFF"/>
            <w:vAlign w:val="center"/>
          </w:tcPr>
          <w:p w14:paraId="76B851FA" w14:textId="77777777" w:rsidR="00F05146" w:rsidRPr="00F05146" w:rsidRDefault="00F05146" w:rsidP="00F05146">
            <w:pPr>
              <w:rPr>
                <w:b w:val="0"/>
                <w:sz w:val="24"/>
                <w:szCs w:val="24"/>
              </w:rPr>
            </w:pPr>
            <w:r w:rsidRPr="00F05146">
              <w:rPr>
                <w:b w:val="0"/>
                <w:sz w:val="24"/>
                <w:szCs w:val="24"/>
              </w:rPr>
              <w:t>0107014951</w:t>
            </w:r>
          </w:p>
        </w:tc>
      </w:tr>
    </w:tbl>
    <w:p w14:paraId="343E042B" w14:textId="77777777" w:rsidR="00F05146" w:rsidRPr="00F05146" w:rsidRDefault="00F05146" w:rsidP="00F05146">
      <w:pPr>
        <w:rPr>
          <w:b w:val="0"/>
          <w:sz w:val="24"/>
          <w:szCs w:val="24"/>
        </w:rPr>
      </w:pPr>
    </w:p>
    <w:p w14:paraId="5AEE7FF6" w14:textId="77777777" w:rsidR="00F05146" w:rsidRPr="00F05146" w:rsidRDefault="00F05146" w:rsidP="00065A5E">
      <w:pPr>
        <w:spacing w:line="270" w:lineRule="atLeast"/>
        <w:ind w:firstLine="567"/>
        <w:jc w:val="both"/>
        <w:textAlignment w:val="top"/>
        <w:rPr>
          <w:b w:val="0"/>
          <w:sz w:val="24"/>
          <w:szCs w:val="24"/>
        </w:rPr>
      </w:pPr>
    </w:p>
    <w:p w14:paraId="267FDCE3" w14:textId="490D8EA7" w:rsidR="00DD6449" w:rsidRPr="00D55466" w:rsidRDefault="00DD6449" w:rsidP="00065A5E">
      <w:pPr>
        <w:suppressAutoHyphens w:val="0"/>
        <w:autoSpaceDE w:val="0"/>
        <w:autoSpaceDN w:val="0"/>
        <w:adjustRightInd w:val="0"/>
        <w:ind w:firstLine="567"/>
        <w:jc w:val="both"/>
        <w:rPr>
          <w:b w:val="0"/>
          <w:i/>
          <w:sz w:val="24"/>
          <w:szCs w:val="24"/>
        </w:rPr>
      </w:pPr>
      <w:r w:rsidRPr="00D55466">
        <w:rPr>
          <w:i/>
          <w:sz w:val="24"/>
          <w:szCs w:val="24"/>
        </w:rPr>
        <w:t xml:space="preserve">Голосовали: </w:t>
      </w:r>
      <w:r w:rsidR="00E15248" w:rsidRPr="00D55466">
        <w:rPr>
          <w:sz w:val="24"/>
          <w:szCs w:val="24"/>
        </w:rPr>
        <w:t xml:space="preserve">«За»- </w:t>
      </w:r>
      <w:r w:rsidR="00F05146" w:rsidRPr="00F05146">
        <w:rPr>
          <w:sz w:val="24"/>
          <w:szCs w:val="24"/>
        </w:rPr>
        <w:t>28</w:t>
      </w:r>
      <w:r w:rsidR="00F05146">
        <w:rPr>
          <w:sz w:val="24"/>
          <w:szCs w:val="24"/>
        </w:rPr>
        <w:t>3</w:t>
      </w:r>
    </w:p>
    <w:p w14:paraId="1249C49D" w14:textId="77777777" w:rsidR="00DD6449"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E15248" w:rsidRPr="00D55466">
        <w:rPr>
          <w:rFonts w:ascii="Times New Roman" w:hAnsi="Times New Roman" w:cs="Times New Roman"/>
          <w:sz w:val="24"/>
          <w:szCs w:val="24"/>
        </w:rPr>
        <w:t xml:space="preserve">       </w:t>
      </w:r>
      <w:r w:rsidRPr="00D55466">
        <w:rPr>
          <w:rFonts w:ascii="Times New Roman" w:hAnsi="Times New Roman" w:cs="Times New Roman"/>
          <w:sz w:val="24"/>
          <w:szCs w:val="24"/>
        </w:rPr>
        <w:t xml:space="preserve">«Против»- нет </w:t>
      </w:r>
    </w:p>
    <w:p w14:paraId="33086DD6" w14:textId="664F8E63" w:rsidR="00DD6449"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lastRenderedPageBreak/>
        <w:t xml:space="preserve">                              </w:t>
      </w:r>
      <w:r w:rsidR="00E15248" w:rsidRPr="00D55466">
        <w:rPr>
          <w:rFonts w:ascii="Times New Roman" w:hAnsi="Times New Roman" w:cs="Times New Roman"/>
          <w:sz w:val="24"/>
          <w:szCs w:val="24"/>
        </w:rPr>
        <w:t xml:space="preserve">       </w:t>
      </w:r>
      <w:r w:rsidR="00F05146">
        <w:rPr>
          <w:rFonts w:ascii="Times New Roman" w:hAnsi="Times New Roman" w:cs="Times New Roman"/>
          <w:sz w:val="24"/>
          <w:szCs w:val="24"/>
        </w:rPr>
        <w:t>«Воздержались» - 1</w:t>
      </w:r>
      <w:r w:rsidRPr="00D55466">
        <w:rPr>
          <w:rFonts w:ascii="Times New Roman" w:hAnsi="Times New Roman" w:cs="Times New Roman"/>
          <w:sz w:val="24"/>
          <w:szCs w:val="24"/>
        </w:rPr>
        <w:t xml:space="preserve"> </w:t>
      </w:r>
    </w:p>
    <w:p w14:paraId="7A5C64BE" w14:textId="77777777" w:rsidR="00065A5E" w:rsidRPr="00D55466" w:rsidRDefault="00DD6449" w:rsidP="00065A5E">
      <w:pPr>
        <w:spacing w:line="270" w:lineRule="atLeast"/>
        <w:ind w:firstLine="567"/>
        <w:jc w:val="both"/>
        <w:textAlignment w:val="top"/>
        <w:rPr>
          <w:b w:val="0"/>
          <w:sz w:val="24"/>
          <w:szCs w:val="24"/>
        </w:rPr>
      </w:pPr>
      <w:r w:rsidRPr="00D55466">
        <w:rPr>
          <w:sz w:val="24"/>
          <w:szCs w:val="24"/>
        </w:rPr>
        <w:t xml:space="preserve">Постановили: </w:t>
      </w:r>
      <w:r w:rsidR="00065A5E" w:rsidRPr="00D55466">
        <w:rPr>
          <w:b w:val="0"/>
          <w:sz w:val="24"/>
          <w:szCs w:val="24"/>
        </w:rPr>
        <w:t>исключить из  членов Союза следующих лиц:</w:t>
      </w:r>
    </w:p>
    <w:tbl>
      <w:tblPr>
        <w:tblW w:w="9214" w:type="dxa"/>
        <w:tblInd w:w="108" w:type="dxa"/>
        <w:tblLook w:val="04A0" w:firstRow="1" w:lastRow="0" w:firstColumn="1" w:lastColumn="0" w:noHBand="0" w:noVBand="1"/>
      </w:tblPr>
      <w:tblGrid>
        <w:gridCol w:w="927"/>
        <w:gridCol w:w="6631"/>
        <w:gridCol w:w="1656"/>
      </w:tblGrid>
      <w:tr w:rsidR="00F05146" w:rsidRPr="00F05146" w14:paraId="196DE0BE" w14:textId="77777777" w:rsidTr="00F05146">
        <w:trPr>
          <w:trHeight w:val="20"/>
        </w:trPr>
        <w:tc>
          <w:tcPr>
            <w:tcW w:w="927" w:type="dxa"/>
            <w:tcBorders>
              <w:top w:val="single" w:sz="4" w:space="0" w:color="auto"/>
              <w:left w:val="single" w:sz="4" w:space="0" w:color="auto"/>
              <w:bottom w:val="single" w:sz="4" w:space="0" w:color="auto"/>
              <w:right w:val="single" w:sz="4" w:space="0" w:color="auto"/>
            </w:tcBorders>
            <w:shd w:val="clear" w:color="000000" w:fill="FFFFFF"/>
            <w:vAlign w:val="center"/>
          </w:tcPr>
          <w:p w14:paraId="560FD764" w14:textId="77777777" w:rsidR="00F05146" w:rsidRPr="00F05146" w:rsidRDefault="00F05146" w:rsidP="00F05146">
            <w:pPr>
              <w:rPr>
                <w:b w:val="0"/>
                <w:bCs/>
                <w:sz w:val="24"/>
                <w:szCs w:val="24"/>
              </w:rPr>
            </w:pPr>
            <w:r w:rsidRPr="00F05146">
              <w:rPr>
                <w:b w:val="0"/>
                <w:bCs/>
                <w:sz w:val="24"/>
                <w:szCs w:val="24"/>
              </w:rPr>
              <w:t>Номер п\п</w:t>
            </w:r>
          </w:p>
        </w:tc>
        <w:tc>
          <w:tcPr>
            <w:tcW w:w="6631" w:type="dxa"/>
            <w:tcBorders>
              <w:top w:val="single" w:sz="4" w:space="0" w:color="auto"/>
              <w:left w:val="nil"/>
              <w:bottom w:val="single" w:sz="4" w:space="0" w:color="auto"/>
              <w:right w:val="single" w:sz="4" w:space="0" w:color="auto"/>
            </w:tcBorders>
            <w:shd w:val="clear" w:color="000000" w:fill="FFFFFF"/>
            <w:vAlign w:val="center"/>
          </w:tcPr>
          <w:p w14:paraId="38C70865" w14:textId="77777777" w:rsidR="00F05146" w:rsidRPr="00F05146" w:rsidRDefault="00F05146" w:rsidP="00F05146">
            <w:pPr>
              <w:rPr>
                <w:b w:val="0"/>
                <w:bCs/>
                <w:sz w:val="24"/>
                <w:szCs w:val="24"/>
              </w:rPr>
            </w:pPr>
            <w:r w:rsidRPr="00F05146">
              <w:rPr>
                <w:b w:val="0"/>
                <w:bCs/>
                <w:sz w:val="24"/>
                <w:szCs w:val="24"/>
              </w:rPr>
              <w:t>Наименование организации</w:t>
            </w:r>
          </w:p>
        </w:tc>
        <w:tc>
          <w:tcPr>
            <w:tcW w:w="1656" w:type="dxa"/>
            <w:tcBorders>
              <w:top w:val="single" w:sz="4" w:space="0" w:color="auto"/>
              <w:left w:val="nil"/>
              <w:bottom w:val="single" w:sz="4" w:space="0" w:color="auto"/>
              <w:right w:val="single" w:sz="4" w:space="0" w:color="auto"/>
            </w:tcBorders>
            <w:shd w:val="clear" w:color="000000" w:fill="FFFFFF"/>
            <w:vAlign w:val="center"/>
          </w:tcPr>
          <w:p w14:paraId="4699E834" w14:textId="77777777" w:rsidR="00F05146" w:rsidRPr="00F05146" w:rsidRDefault="00F05146" w:rsidP="00F05146">
            <w:pPr>
              <w:rPr>
                <w:b w:val="0"/>
                <w:bCs/>
                <w:sz w:val="24"/>
                <w:szCs w:val="24"/>
              </w:rPr>
            </w:pPr>
            <w:r w:rsidRPr="00F05146">
              <w:rPr>
                <w:b w:val="0"/>
                <w:bCs/>
                <w:sz w:val="24"/>
                <w:szCs w:val="24"/>
              </w:rPr>
              <w:t>ИНН</w:t>
            </w:r>
          </w:p>
        </w:tc>
      </w:tr>
      <w:tr w:rsidR="00F05146" w:rsidRPr="00F05146" w14:paraId="75AB3553"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753A84D"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4F6C4C31" w14:textId="77777777" w:rsidR="00F05146" w:rsidRPr="00F05146" w:rsidRDefault="00F05146" w:rsidP="00F05146">
            <w:pPr>
              <w:rPr>
                <w:b w:val="0"/>
                <w:sz w:val="24"/>
                <w:szCs w:val="24"/>
              </w:rPr>
            </w:pPr>
            <w:r w:rsidRPr="00F05146">
              <w:rPr>
                <w:b w:val="0"/>
                <w:sz w:val="24"/>
                <w:szCs w:val="24"/>
              </w:rPr>
              <w:t>ООО «Пегас»</w:t>
            </w:r>
          </w:p>
        </w:tc>
        <w:tc>
          <w:tcPr>
            <w:tcW w:w="1656" w:type="dxa"/>
            <w:tcBorders>
              <w:top w:val="nil"/>
              <w:left w:val="nil"/>
              <w:bottom w:val="single" w:sz="4" w:space="0" w:color="auto"/>
              <w:right w:val="single" w:sz="4" w:space="0" w:color="auto"/>
            </w:tcBorders>
            <w:shd w:val="clear" w:color="000000" w:fill="FFFFFF"/>
            <w:vAlign w:val="center"/>
          </w:tcPr>
          <w:p w14:paraId="08B3D2D0" w14:textId="77777777" w:rsidR="00F05146" w:rsidRPr="00F05146" w:rsidRDefault="00F05146" w:rsidP="00F05146">
            <w:pPr>
              <w:rPr>
                <w:b w:val="0"/>
                <w:sz w:val="24"/>
                <w:szCs w:val="24"/>
              </w:rPr>
            </w:pPr>
            <w:r w:rsidRPr="00F05146">
              <w:rPr>
                <w:b w:val="0"/>
                <w:sz w:val="24"/>
                <w:szCs w:val="24"/>
              </w:rPr>
              <w:t>2317049721</w:t>
            </w:r>
          </w:p>
        </w:tc>
      </w:tr>
      <w:tr w:rsidR="00F05146" w:rsidRPr="00F05146" w14:paraId="406AA229"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429A118"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0C15FDF3" w14:textId="77777777" w:rsidR="00F05146" w:rsidRPr="00F05146" w:rsidRDefault="00F05146" w:rsidP="00F05146">
            <w:pPr>
              <w:rPr>
                <w:b w:val="0"/>
                <w:sz w:val="24"/>
                <w:szCs w:val="24"/>
              </w:rPr>
            </w:pPr>
            <w:r w:rsidRPr="00F05146">
              <w:rPr>
                <w:b w:val="0"/>
                <w:sz w:val="24"/>
                <w:szCs w:val="24"/>
              </w:rPr>
              <w:t>ООО «НПО Стройпроектизыскания»</w:t>
            </w:r>
          </w:p>
        </w:tc>
        <w:tc>
          <w:tcPr>
            <w:tcW w:w="1656" w:type="dxa"/>
            <w:tcBorders>
              <w:top w:val="nil"/>
              <w:left w:val="nil"/>
              <w:bottom w:val="single" w:sz="4" w:space="0" w:color="auto"/>
              <w:right w:val="single" w:sz="4" w:space="0" w:color="auto"/>
            </w:tcBorders>
            <w:shd w:val="clear" w:color="000000" w:fill="FFFFFF"/>
            <w:vAlign w:val="center"/>
          </w:tcPr>
          <w:p w14:paraId="42BBF9CA" w14:textId="77777777" w:rsidR="00F05146" w:rsidRPr="00F05146" w:rsidRDefault="00F05146" w:rsidP="00F05146">
            <w:pPr>
              <w:rPr>
                <w:b w:val="0"/>
                <w:sz w:val="24"/>
                <w:szCs w:val="24"/>
              </w:rPr>
            </w:pPr>
            <w:r w:rsidRPr="00F05146">
              <w:rPr>
                <w:b w:val="0"/>
                <w:sz w:val="24"/>
                <w:szCs w:val="24"/>
              </w:rPr>
              <w:t>2355015402</w:t>
            </w:r>
          </w:p>
        </w:tc>
      </w:tr>
      <w:tr w:rsidR="00F05146" w:rsidRPr="00F05146" w14:paraId="6576BB04"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5DBC853"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6BA0F24A" w14:textId="77777777" w:rsidR="00F05146" w:rsidRPr="00F05146" w:rsidRDefault="00F05146" w:rsidP="00F05146">
            <w:pPr>
              <w:rPr>
                <w:b w:val="0"/>
                <w:sz w:val="24"/>
                <w:szCs w:val="24"/>
              </w:rPr>
            </w:pPr>
            <w:r w:rsidRPr="00F05146">
              <w:rPr>
                <w:b w:val="0"/>
                <w:sz w:val="24"/>
                <w:szCs w:val="24"/>
              </w:rPr>
              <w:t>ООО «КЭС»</w:t>
            </w:r>
          </w:p>
        </w:tc>
        <w:tc>
          <w:tcPr>
            <w:tcW w:w="1656" w:type="dxa"/>
            <w:tcBorders>
              <w:top w:val="nil"/>
              <w:left w:val="nil"/>
              <w:bottom w:val="single" w:sz="4" w:space="0" w:color="auto"/>
              <w:right w:val="single" w:sz="4" w:space="0" w:color="auto"/>
            </w:tcBorders>
            <w:shd w:val="clear" w:color="000000" w:fill="FFFFFF"/>
            <w:vAlign w:val="center"/>
          </w:tcPr>
          <w:p w14:paraId="187BEE6E" w14:textId="77777777" w:rsidR="00F05146" w:rsidRPr="00F05146" w:rsidRDefault="00F05146" w:rsidP="00F05146">
            <w:pPr>
              <w:rPr>
                <w:b w:val="0"/>
                <w:sz w:val="24"/>
                <w:szCs w:val="24"/>
              </w:rPr>
            </w:pPr>
            <w:r w:rsidRPr="00F05146">
              <w:rPr>
                <w:b w:val="0"/>
                <w:sz w:val="24"/>
                <w:szCs w:val="24"/>
              </w:rPr>
              <w:t>2312181934</w:t>
            </w:r>
          </w:p>
        </w:tc>
      </w:tr>
      <w:tr w:rsidR="00F05146" w:rsidRPr="00F05146" w14:paraId="0DB3B969"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6F1661E"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45E74253" w14:textId="77777777" w:rsidR="00F05146" w:rsidRPr="00F05146" w:rsidRDefault="00F05146" w:rsidP="00F05146">
            <w:pPr>
              <w:rPr>
                <w:b w:val="0"/>
                <w:sz w:val="24"/>
                <w:szCs w:val="24"/>
              </w:rPr>
            </w:pPr>
            <w:r w:rsidRPr="00F05146">
              <w:rPr>
                <w:b w:val="0"/>
                <w:sz w:val="24"/>
                <w:szCs w:val="24"/>
              </w:rPr>
              <w:t>ООО «ЭлектроСервис»</w:t>
            </w:r>
          </w:p>
        </w:tc>
        <w:tc>
          <w:tcPr>
            <w:tcW w:w="1656" w:type="dxa"/>
            <w:tcBorders>
              <w:top w:val="nil"/>
              <w:left w:val="nil"/>
              <w:bottom w:val="single" w:sz="4" w:space="0" w:color="auto"/>
              <w:right w:val="single" w:sz="4" w:space="0" w:color="auto"/>
            </w:tcBorders>
            <w:shd w:val="clear" w:color="000000" w:fill="FFFFFF"/>
            <w:vAlign w:val="center"/>
          </w:tcPr>
          <w:p w14:paraId="53E8312F" w14:textId="77777777" w:rsidR="00F05146" w:rsidRPr="00F05146" w:rsidRDefault="00F05146" w:rsidP="00F05146">
            <w:pPr>
              <w:rPr>
                <w:b w:val="0"/>
                <w:sz w:val="24"/>
                <w:szCs w:val="24"/>
              </w:rPr>
            </w:pPr>
            <w:r w:rsidRPr="00F05146">
              <w:rPr>
                <w:b w:val="0"/>
                <w:sz w:val="24"/>
                <w:szCs w:val="24"/>
              </w:rPr>
              <w:t>3509008488</w:t>
            </w:r>
          </w:p>
        </w:tc>
      </w:tr>
      <w:tr w:rsidR="00F05146" w:rsidRPr="00F05146" w14:paraId="55B1D5A3"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2DCA2BF"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255C5CAB" w14:textId="77777777" w:rsidR="00F05146" w:rsidRPr="00F05146" w:rsidRDefault="00F05146" w:rsidP="00F05146">
            <w:pPr>
              <w:rPr>
                <w:b w:val="0"/>
                <w:sz w:val="24"/>
                <w:szCs w:val="24"/>
              </w:rPr>
            </w:pPr>
            <w:r w:rsidRPr="00F05146">
              <w:rPr>
                <w:b w:val="0"/>
                <w:sz w:val="24"/>
                <w:szCs w:val="24"/>
              </w:rPr>
              <w:t>ООО «ЭнергоМонтажПроект»</w:t>
            </w:r>
          </w:p>
        </w:tc>
        <w:tc>
          <w:tcPr>
            <w:tcW w:w="1656" w:type="dxa"/>
            <w:tcBorders>
              <w:top w:val="nil"/>
              <w:left w:val="nil"/>
              <w:bottom w:val="single" w:sz="4" w:space="0" w:color="auto"/>
              <w:right w:val="single" w:sz="4" w:space="0" w:color="auto"/>
            </w:tcBorders>
            <w:shd w:val="clear" w:color="000000" w:fill="FFFFFF"/>
            <w:vAlign w:val="center"/>
          </w:tcPr>
          <w:p w14:paraId="635BD972" w14:textId="77777777" w:rsidR="00F05146" w:rsidRPr="00F05146" w:rsidRDefault="00F05146" w:rsidP="00F05146">
            <w:pPr>
              <w:rPr>
                <w:b w:val="0"/>
                <w:sz w:val="24"/>
                <w:szCs w:val="24"/>
              </w:rPr>
            </w:pPr>
            <w:r w:rsidRPr="00F05146">
              <w:rPr>
                <w:b w:val="0"/>
                <w:sz w:val="24"/>
                <w:szCs w:val="24"/>
              </w:rPr>
              <w:t>3525279206</w:t>
            </w:r>
          </w:p>
        </w:tc>
      </w:tr>
      <w:tr w:rsidR="00F05146" w:rsidRPr="00F05146" w14:paraId="5ECEDC5F"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25DA549"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7D9A978A" w14:textId="77777777" w:rsidR="00F05146" w:rsidRPr="00F05146" w:rsidRDefault="00F05146" w:rsidP="00F05146">
            <w:pPr>
              <w:rPr>
                <w:b w:val="0"/>
                <w:sz w:val="24"/>
                <w:szCs w:val="24"/>
              </w:rPr>
            </w:pPr>
            <w:r w:rsidRPr="00F05146">
              <w:rPr>
                <w:b w:val="0"/>
                <w:sz w:val="24"/>
                <w:szCs w:val="24"/>
              </w:rPr>
              <w:t xml:space="preserve">ООО ПКБ «Вектор» </w:t>
            </w:r>
          </w:p>
        </w:tc>
        <w:tc>
          <w:tcPr>
            <w:tcW w:w="1656" w:type="dxa"/>
            <w:tcBorders>
              <w:top w:val="nil"/>
              <w:left w:val="nil"/>
              <w:bottom w:val="single" w:sz="4" w:space="0" w:color="auto"/>
              <w:right w:val="single" w:sz="4" w:space="0" w:color="auto"/>
            </w:tcBorders>
            <w:shd w:val="clear" w:color="000000" w:fill="FFFFFF"/>
            <w:vAlign w:val="center"/>
          </w:tcPr>
          <w:p w14:paraId="2EB487EA" w14:textId="77777777" w:rsidR="00F05146" w:rsidRPr="00F05146" w:rsidRDefault="00F05146" w:rsidP="00F05146">
            <w:pPr>
              <w:rPr>
                <w:b w:val="0"/>
                <w:sz w:val="24"/>
                <w:szCs w:val="24"/>
              </w:rPr>
            </w:pPr>
            <w:r w:rsidRPr="00F05146">
              <w:rPr>
                <w:b w:val="0"/>
                <w:sz w:val="24"/>
                <w:szCs w:val="24"/>
              </w:rPr>
              <w:t>2305017323</w:t>
            </w:r>
          </w:p>
        </w:tc>
      </w:tr>
      <w:tr w:rsidR="00F05146" w:rsidRPr="00F05146" w14:paraId="7E374A65"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0E9037A"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4637266D" w14:textId="77777777" w:rsidR="00F05146" w:rsidRPr="00F05146" w:rsidRDefault="00F05146" w:rsidP="00F05146">
            <w:pPr>
              <w:rPr>
                <w:b w:val="0"/>
                <w:sz w:val="24"/>
                <w:szCs w:val="24"/>
              </w:rPr>
            </w:pPr>
            <w:r w:rsidRPr="00F05146">
              <w:rPr>
                <w:b w:val="0"/>
                <w:sz w:val="24"/>
                <w:szCs w:val="24"/>
              </w:rPr>
              <w:t>ООО «ЦентрСтрой»</w:t>
            </w:r>
          </w:p>
        </w:tc>
        <w:tc>
          <w:tcPr>
            <w:tcW w:w="1656" w:type="dxa"/>
            <w:tcBorders>
              <w:top w:val="nil"/>
              <w:left w:val="nil"/>
              <w:bottom w:val="single" w:sz="4" w:space="0" w:color="auto"/>
              <w:right w:val="single" w:sz="4" w:space="0" w:color="auto"/>
            </w:tcBorders>
            <w:shd w:val="clear" w:color="000000" w:fill="FFFFFF"/>
            <w:vAlign w:val="center"/>
          </w:tcPr>
          <w:p w14:paraId="4CCA0BE6" w14:textId="77777777" w:rsidR="00F05146" w:rsidRPr="00F05146" w:rsidRDefault="00F05146" w:rsidP="00F05146">
            <w:pPr>
              <w:rPr>
                <w:b w:val="0"/>
                <w:sz w:val="24"/>
                <w:szCs w:val="24"/>
              </w:rPr>
            </w:pPr>
            <w:r w:rsidRPr="00F05146">
              <w:rPr>
                <w:b w:val="0"/>
                <w:sz w:val="24"/>
                <w:szCs w:val="24"/>
              </w:rPr>
              <w:t>5003035811</w:t>
            </w:r>
          </w:p>
        </w:tc>
      </w:tr>
      <w:tr w:rsidR="00F05146" w:rsidRPr="00F05146" w14:paraId="6E3F1A6A"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A2E0EB6"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43F72612" w14:textId="77777777" w:rsidR="00F05146" w:rsidRPr="00F05146" w:rsidRDefault="00F05146" w:rsidP="00F05146">
            <w:pPr>
              <w:rPr>
                <w:b w:val="0"/>
                <w:sz w:val="24"/>
                <w:szCs w:val="24"/>
              </w:rPr>
            </w:pPr>
            <w:r w:rsidRPr="00F05146">
              <w:rPr>
                <w:b w:val="0"/>
                <w:sz w:val="24"/>
                <w:szCs w:val="24"/>
              </w:rPr>
              <w:t>ЗАО «Авангард»</w:t>
            </w:r>
          </w:p>
        </w:tc>
        <w:tc>
          <w:tcPr>
            <w:tcW w:w="1656" w:type="dxa"/>
            <w:tcBorders>
              <w:top w:val="nil"/>
              <w:left w:val="nil"/>
              <w:bottom w:val="single" w:sz="4" w:space="0" w:color="auto"/>
              <w:right w:val="single" w:sz="4" w:space="0" w:color="auto"/>
            </w:tcBorders>
            <w:shd w:val="clear" w:color="000000" w:fill="FFFFFF"/>
            <w:vAlign w:val="center"/>
          </w:tcPr>
          <w:p w14:paraId="7B7C6517" w14:textId="77777777" w:rsidR="00F05146" w:rsidRPr="00F05146" w:rsidRDefault="00F05146" w:rsidP="00F05146">
            <w:pPr>
              <w:rPr>
                <w:b w:val="0"/>
                <w:sz w:val="24"/>
                <w:szCs w:val="24"/>
              </w:rPr>
            </w:pPr>
            <w:r w:rsidRPr="00F05146">
              <w:rPr>
                <w:b w:val="0"/>
                <w:sz w:val="24"/>
                <w:szCs w:val="24"/>
              </w:rPr>
              <w:t>7841301520</w:t>
            </w:r>
          </w:p>
        </w:tc>
      </w:tr>
      <w:tr w:rsidR="00F05146" w:rsidRPr="00F05146" w14:paraId="737AF684"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5E5467A"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47CD7470" w14:textId="77777777" w:rsidR="00F05146" w:rsidRPr="00F05146" w:rsidRDefault="00F05146" w:rsidP="00F05146">
            <w:pPr>
              <w:rPr>
                <w:b w:val="0"/>
                <w:sz w:val="24"/>
                <w:szCs w:val="24"/>
              </w:rPr>
            </w:pPr>
            <w:r w:rsidRPr="00F05146">
              <w:rPr>
                <w:b w:val="0"/>
                <w:sz w:val="24"/>
                <w:szCs w:val="24"/>
              </w:rPr>
              <w:t>Архитектурная галерея «Л-Груп»</w:t>
            </w:r>
          </w:p>
        </w:tc>
        <w:tc>
          <w:tcPr>
            <w:tcW w:w="1656" w:type="dxa"/>
            <w:tcBorders>
              <w:top w:val="nil"/>
              <w:left w:val="nil"/>
              <w:bottom w:val="single" w:sz="4" w:space="0" w:color="auto"/>
              <w:right w:val="single" w:sz="4" w:space="0" w:color="auto"/>
            </w:tcBorders>
            <w:shd w:val="clear" w:color="000000" w:fill="FFFFFF"/>
            <w:vAlign w:val="center"/>
          </w:tcPr>
          <w:p w14:paraId="2FF8B66B" w14:textId="77777777" w:rsidR="00F05146" w:rsidRPr="00F05146" w:rsidRDefault="00F05146" w:rsidP="00F05146">
            <w:pPr>
              <w:rPr>
                <w:b w:val="0"/>
                <w:sz w:val="24"/>
                <w:szCs w:val="24"/>
              </w:rPr>
            </w:pPr>
            <w:r w:rsidRPr="00F05146">
              <w:rPr>
                <w:b w:val="0"/>
                <w:sz w:val="24"/>
                <w:szCs w:val="24"/>
              </w:rPr>
              <w:t>2308106525</w:t>
            </w:r>
          </w:p>
        </w:tc>
      </w:tr>
      <w:tr w:rsidR="00F05146" w:rsidRPr="00F05146" w14:paraId="3DE386E2" w14:textId="77777777" w:rsidTr="00F0514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F502960" w14:textId="77777777" w:rsidR="00F05146" w:rsidRPr="00F05146" w:rsidRDefault="00F05146" w:rsidP="00F05146">
            <w:pPr>
              <w:numPr>
                <w:ilvl w:val="0"/>
                <w:numId w:val="27"/>
              </w:numPr>
              <w:suppressAutoHyphens w:val="0"/>
              <w:spacing w:after="160" w:line="259" w:lineRule="auto"/>
              <w:rPr>
                <w:b w:val="0"/>
                <w:sz w:val="24"/>
                <w:szCs w:val="24"/>
              </w:rPr>
            </w:pPr>
          </w:p>
        </w:tc>
        <w:tc>
          <w:tcPr>
            <w:tcW w:w="6631" w:type="dxa"/>
            <w:tcBorders>
              <w:top w:val="nil"/>
              <w:left w:val="nil"/>
              <w:bottom w:val="single" w:sz="4" w:space="0" w:color="auto"/>
              <w:right w:val="single" w:sz="4" w:space="0" w:color="auto"/>
            </w:tcBorders>
            <w:shd w:val="clear" w:color="000000" w:fill="FFFFFF"/>
            <w:vAlign w:val="center"/>
          </w:tcPr>
          <w:p w14:paraId="515038CB" w14:textId="77777777" w:rsidR="00F05146" w:rsidRPr="00F05146" w:rsidRDefault="00F05146" w:rsidP="00F05146">
            <w:pPr>
              <w:rPr>
                <w:b w:val="0"/>
                <w:sz w:val="24"/>
                <w:szCs w:val="24"/>
              </w:rPr>
            </w:pPr>
            <w:r w:rsidRPr="00F05146">
              <w:rPr>
                <w:b w:val="0"/>
                <w:sz w:val="24"/>
                <w:szCs w:val="24"/>
              </w:rPr>
              <w:t>ООО «Протос»</w:t>
            </w:r>
          </w:p>
        </w:tc>
        <w:tc>
          <w:tcPr>
            <w:tcW w:w="1656" w:type="dxa"/>
            <w:tcBorders>
              <w:top w:val="nil"/>
              <w:left w:val="nil"/>
              <w:bottom w:val="single" w:sz="4" w:space="0" w:color="auto"/>
              <w:right w:val="single" w:sz="4" w:space="0" w:color="auto"/>
            </w:tcBorders>
            <w:shd w:val="clear" w:color="000000" w:fill="FFFFFF"/>
            <w:vAlign w:val="center"/>
          </w:tcPr>
          <w:p w14:paraId="0D9F9353" w14:textId="77777777" w:rsidR="00F05146" w:rsidRPr="00F05146" w:rsidRDefault="00F05146" w:rsidP="00F05146">
            <w:pPr>
              <w:rPr>
                <w:b w:val="0"/>
                <w:sz w:val="24"/>
                <w:szCs w:val="24"/>
              </w:rPr>
            </w:pPr>
            <w:r w:rsidRPr="00F05146">
              <w:rPr>
                <w:b w:val="0"/>
                <w:sz w:val="24"/>
                <w:szCs w:val="24"/>
              </w:rPr>
              <w:t>0107014951</w:t>
            </w:r>
          </w:p>
        </w:tc>
      </w:tr>
    </w:tbl>
    <w:p w14:paraId="434D4FB7" w14:textId="3135DC97" w:rsidR="00DD6449" w:rsidRPr="00D55466" w:rsidRDefault="00DD6449" w:rsidP="00065A5E">
      <w:pPr>
        <w:suppressAutoHyphens w:val="0"/>
        <w:autoSpaceDE w:val="0"/>
        <w:autoSpaceDN w:val="0"/>
        <w:adjustRightInd w:val="0"/>
        <w:ind w:firstLine="567"/>
        <w:jc w:val="both"/>
        <w:rPr>
          <w:b w:val="0"/>
          <w:sz w:val="24"/>
          <w:szCs w:val="24"/>
        </w:rPr>
      </w:pPr>
    </w:p>
    <w:p w14:paraId="568171A6" w14:textId="04953C49" w:rsidR="00EA64A7" w:rsidRPr="00D55466" w:rsidRDefault="00DD6449" w:rsidP="00EA64A7">
      <w:pPr>
        <w:widowControl w:val="0"/>
        <w:tabs>
          <w:tab w:val="left" w:pos="220"/>
          <w:tab w:val="left" w:pos="720"/>
        </w:tabs>
        <w:autoSpaceDE w:val="0"/>
        <w:autoSpaceDN w:val="0"/>
        <w:adjustRightInd w:val="0"/>
        <w:ind w:left="360"/>
        <w:jc w:val="both"/>
        <w:rPr>
          <w:b w:val="0"/>
          <w:sz w:val="24"/>
          <w:szCs w:val="24"/>
        </w:rPr>
      </w:pPr>
      <w:r w:rsidRPr="00D55466">
        <w:rPr>
          <w:sz w:val="24"/>
          <w:szCs w:val="24"/>
        </w:rPr>
        <w:t xml:space="preserve">По </w:t>
      </w:r>
      <w:r w:rsidR="00674E21" w:rsidRPr="00D55466">
        <w:rPr>
          <w:sz w:val="24"/>
          <w:szCs w:val="24"/>
        </w:rPr>
        <w:t xml:space="preserve">второму </w:t>
      </w:r>
      <w:r w:rsidRPr="00D55466">
        <w:rPr>
          <w:sz w:val="24"/>
          <w:szCs w:val="24"/>
        </w:rPr>
        <w:t>вопросу:</w:t>
      </w:r>
      <w:r w:rsidR="002F30AE" w:rsidRPr="00D55466">
        <w:rPr>
          <w:b w:val="0"/>
          <w:sz w:val="24"/>
          <w:szCs w:val="24"/>
        </w:rPr>
        <w:t xml:space="preserve"> слушали Бунину Ю.Ю., </w:t>
      </w:r>
      <w:r w:rsidR="00EA64A7" w:rsidRPr="00D55466">
        <w:rPr>
          <w:b w:val="0"/>
          <w:sz w:val="24"/>
          <w:szCs w:val="24"/>
        </w:rPr>
        <w:t>которая предложила в связи с вступлением в силу 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утвердить следующие возможные способы обеспечения имущественной ответственности членов СРО перед потребителями произведенных ими товаров (работ, услуг) и иными лицами:</w:t>
      </w:r>
    </w:p>
    <w:p w14:paraId="3EF1C26C" w14:textId="77777777" w:rsidR="00EA64A7" w:rsidRPr="00D55466" w:rsidRDefault="00EA64A7" w:rsidP="00EA64A7">
      <w:pPr>
        <w:pStyle w:val="a8"/>
        <w:widowControl w:val="0"/>
        <w:numPr>
          <w:ilvl w:val="0"/>
          <w:numId w:val="21"/>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D55466">
        <w:rPr>
          <w:rFonts w:ascii="Times New Roman" w:hAnsi="Times New Roman" w:cs="Times New Roman"/>
          <w:sz w:val="24"/>
          <w:szCs w:val="24"/>
        </w:rPr>
        <w:t>создание компенсационного фонда возмещения вреда;</w:t>
      </w:r>
    </w:p>
    <w:p w14:paraId="5BBC9042" w14:textId="14A0B896" w:rsidR="00EA64A7" w:rsidRPr="00D55466" w:rsidRDefault="00EA64A7" w:rsidP="00D55466">
      <w:pPr>
        <w:pStyle w:val="a8"/>
        <w:widowControl w:val="0"/>
        <w:numPr>
          <w:ilvl w:val="0"/>
          <w:numId w:val="21"/>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D55466">
        <w:rPr>
          <w:rFonts w:ascii="Times New Roman" w:hAnsi="Times New Roman" w:cs="Times New Roman"/>
          <w:sz w:val="24"/>
          <w:szCs w:val="24"/>
        </w:rPr>
        <w:t xml:space="preserve">создание, в случае, если не менее чем </w:t>
      </w:r>
      <w:r w:rsidR="00867C30" w:rsidRPr="00D55466">
        <w:rPr>
          <w:rFonts w:ascii="Times New Roman" w:hAnsi="Times New Roman" w:cs="Times New Roman"/>
          <w:sz w:val="24"/>
          <w:szCs w:val="24"/>
        </w:rPr>
        <w:t xml:space="preserve">пятнадцать </w:t>
      </w:r>
      <w:r w:rsidRPr="00D55466">
        <w:rPr>
          <w:rFonts w:ascii="Times New Roman" w:hAnsi="Times New Roman" w:cs="Times New Roman"/>
          <w:sz w:val="24"/>
          <w:szCs w:val="24"/>
        </w:rPr>
        <w:t xml:space="preserve"> членов саморегулируемой организации подадут</w:t>
      </w:r>
      <w:r w:rsidR="00296778" w:rsidRPr="00D55466">
        <w:rPr>
          <w:rFonts w:ascii="Times New Roman" w:hAnsi="Times New Roman" w:cs="Times New Roman"/>
          <w:sz w:val="24"/>
          <w:szCs w:val="24"/>
        </w:rPr>
        <w:t xml:space="preserve"> </w:t>
      </w:r>
      <w:r w:rsidRPr="00D55466">
        <w:rPr>
          <w:rFonts w:ascii="Times New Roman" w:hAnsi="Times New Roman" w:cs="Times New Roman"/>
          <w:sz w:val="24"/>
          <w:szCs w:val="24"/>
        </w:rPr>
        <w:t>в саморегулируемую организацию заявления о намерении принимать участие в заключении договоров подряда</w:t>
      </w:r>
      <w:r w:rsidR="00867C30" w:rsidRPr="00D55466">
        <w:rPr>
          <w:rFonts w:ascii="Times New Roman" w:hAnsi="Times New Roman" w:cs="Times New Roman"/>
          <w:sz w:val="24"/>
          <w:szCs w:val="24"/>
        </w:rPr>
        <w:t xml:space="preserve"> по подготовке проектной документации</w:t>
      </w:r>
      <w:r w:rsidRPr="00D55466">
        <w:rPr>
          <w:rFonts w:ascii="Times New Roman" w:hAnsi="Times New Roman" w:cs="Times New Roman"/>
          <w:sz w:val="24"/>
          <w:szCs w:val="24"/>
        </w:rPr>
        <w:t xml:space="preserve"> с использованием конкурентных способов заключения договоров,  компенсационного фонда обеспеч</w:t>
      </w:r>
      <w:r w:rsidR="00296778" w:rsidRPr="00D55466">
        <w:rPr>
          <w:rFonts w:ascii="Times New Roman" w:hAnsi="Times New Roman" w:cs="Times New Roman"/>
          <w:sz w:val="24"/>
          <w:szCs w:val="24"/>
        </w:rPr>
        <w:t>е</w:t>
      </w:r>
      <w:r w:rsidRPr="00D55466">
        <w:rPr>
          <w:rFonts w:ascii="Times New Roman" w:hAnsi="Times New Roman" w:cs="Times New Roman"/>
          <w:sz w:val="24"/>
          <w:szCs w:val="24"/>
        </w:rPr>
        <w:t>ния договорных обязательств;</w:t>
      </w:r>
    </w:p>
    <w:p w14:paraId="60027604" w14:textId="4BCB3F6E" w:rsidR="00ED1050" w:rsidRDefault="00EA64A7" w:rsidP="00D55466">
      <w:pPr>
        <w:pStyle w:val="a8"/>
        <w:widowControl w:val="0"/>
        <w:numPr>
          <w:ilvl w:val="0"/>
          <w:numId w:val="21"/>
        </w:numPr>
        <w:tabs>
          <w:tab w:val="left" w:pos="220"/>
          <w:tab w:val="left" w:pos="720"/>
        </w:tabs>
        <w:autoSpaceDE w:val="0"/>
        <w:autoSpaceDN w:val="0"/>
        <w:adjustRightInd w:val="0"/>
        <w:spacing w:after="0" w:line="240" w:lineRule="auto"/>
        <w:jc w:val="both"/>
        <w:rPr>
          <w:rStyle w:val="FontStyle22"/>
          <w:sz w:val="24"/>
          <w:szCs w:val="24"/>
        </w:rPr>
      </w:pPr>
      <w:r w:rsidRPr="00D55466">
        <w:rPr>
          <w:rStyle w:val="FontStyle22"/>
          <w:sz w:val="24"/>
          <w:szCs w:val="24"/>
        </w:rPr>
        <w:t>создание системы личного  (индивидуального) страх</w:t>
      </w:r>
      <w:r w:rsidR="00296778" w:rsidRPr="00D55466">
        <w:rPr>
          <w:rStyle w:val="FontStyle22"/>
          <w:sz w:val="24"/>
          <w:szCs w:val="24"/>
        </w:rPr>
        <w:t xml:space="preserve">ования </w:t>
      </w:r>
      <w:r w:rsidR="003500BD" w:rsidRPr="00D55466">
        <w:rPr>
          <w:rStyle w:val="FontStyle22"/>
          <w:sz w:val="24"/>
          <w:szCs w:val="24"/>
        </w:rPr>
        <w:t xml:space="preserve">членами </w:t>
      </w:r>
      <w:r w:rsidR="003500BD" w:rsidRPr="00D55466">
        <w:rPr>
          <w:rStyle w:val="FontStyle21"/>
          <w:b w:val="0"/>
          <w:sz w:val="24"/>
          <w:szCs w:val="24"/>
        </w:rPr>
        <w:t>саморегулируемой организации</w:t>
      </w:r>
      <w:r w:rsidR="003500BD" w:rsidRPr="006271A8">
        <w:rPr>
          <w:rStyle w:val="40"/>
          <w:rFonts w:ascii="Times New Roman" w:hAnsi="Times New Roman" w:cs="Times New Roman"/>
          <w:b w:val="0"/>
          <w:sz w:val="24"/>
          <w:szCs w:val="24"/>
          <w:lang w:val="ru-RU"/>
        </w:rPr>
        <w:t xml:space="preserve"> </w:t>
      </w:r>
      <w:r w:rsidR="003500BD" w:rsidRPr="00D55466">
        <w:rPr>
          <w:rStyle w:val="FontStyle22"/>
          <w:sz w:val="24"/>
          <w:szCs w:val="24"/>
        </w:rPr>
        <w:t>гражданской и договорной ответственности.</w:t>
      </w:r>
    </w:p>
    <w:p w14:paraId="6E165814" w14:textId="77777777" w:rsidR="00410884" w:rsidRDefault="00410884" w:rsidP="00410884">
      <w:pPr>
        <w:widowControl w:val="0"/>
        <w:tabs>
          <w:tab w:val="left" w:pos="0"/>
          <w:tab w:val="left" w:pos="720"/>
        </w:tabs>
        <w:autoSpaceDE w:val="0"/>
        <w:autoSpaceDN w:val="0"/>
        <w:adjustRightInd w:val="0"/>
        <w:ind w:firstLine="567"/>
        <w:jc w:val="both"/>
        <w:rPr>
          <w:b w:val="0"/>
          <w:sz w:val="24"/>
          <w:szCs w:val="24"/>
        </w:rPr>
      </w:pPr>
      <w:r w:rsidRPr="00410884">
        <w:rPr>
          <w:b w:val="0"/>
          <w:sz w:val="24"/>
          <w:szCs w:val="24"/>
        </w:rPr>
        <w:t>Компенсационные фонды возмещения вреда и обеспечения договорных обязательств, сформировать в установленном законодательством РФ порядке, не позднее 01 июля 2017 года.</w:t>
      </w:r>
    </w:p>
    <w:p w14:paraId="110B7C66" w14:textId="70A98B82" w:rsidR="00410884" w:rsidRPr="00410884" w:rsidRDefault="00410884" w:rsidP="00410884">
      <w:pPr>
        <w:widowControl w:val="0"/>
        <w:tabs>
          <w:tab w:val="left" w:pos="0"/>
          <w:tab w:val="left" w:pos="720"/>
        </w:tabs>
        <w:autoSpaceDE w:val="0"/>
        <w:autoSpaceDN w:val="0"/>
        <w:adjustRightInd w:val="0"/>
        <w:ind w:firstLine="567"/>
        <w:jc w:val="both"/>
        <w:rPr>
          <w:b w:val="0"/>
          <w:sz w:val="24"/>
          <w:szCs w:val="24"/>
        </w:rPr>
      </w:pPr>
      <w:r>
        <w:rPr>
          <w:b w:val="0"/>
          <w:sz w:val="24"/>
          <w:szCs w:val="24"/>
        </w:rPr>
        <w:t xml:space="preserve">Исключить  из способов обеспечения  имущественной ответственности </w:t>
      </w:r>
      <w:r w:rsidRPr="00D55466">
        <w:rPr>
          <w:b w:val="0"/>
          <w:sz w:val="24"/>
          <w:szCs w:val="24"/>
        </w:rPr>
        <w:t>членов СРО перед потребителями произведенных ими товаров (работ, услуг) и иными лицами</w:t>
      </w:r>
      <w:r>
        <w:rPr>
          <w:b w:val="0"/>
          <w:sz w:val="24"/>
          <w:szCs w:val="24"/>
        </w:rPr>
        <w:t xml:space="preserve">, </w:t>
      </w:r>
      <w:r w:rsidRPr="00410884">
        <w:rPr>
          <w:b w:val="0"/>
          <w:sz w:val="24"/>
          <w:szCs w:val="24"/>
        </w:rPr>
        <w:t>применяемых в Союзе</w:t>
      </w:r>
      <w:r>
        <w:rPr>
          <w:b w:val="0"/>
          <w:sz w:val="24"/>
          <w:szCs w:val="24"/>
        </w:rPr>
        <w:t>, - коллективное страхование.</w:t>
      </w:r>
    </w:p>
    <w:p w14:paraId="31BDE778" w14:textId="0AB17FC2" w:rsidR="002F30AE" w:rsidRPr="00D55466" w:rsidRDefault="002F30AE" w:rsidP="0014587F">
      <w:pPr>
        <w:pStyle w:val="a5"/>
        <w:ind w:firstLine="567"/>
        <w:rPr>
          <w:rFonts w:ascii="Times New Roman" w:hAnsi="Times New Roman"/>
          <w:b/>
          <w:i/>
          <w:sz w:val="24"/>
          <w:szCs w:val="24"/>
        </w:rPr>
      </w:pPr>
      <w:r w:rsidRPr="00D55466">
        <w:rPr>
          <w:rFonts w:ascii="Times New Roman" w:hAnsi="Times New Roman"/>
          <w:b/>
          <w:i/>
          <w:sz w:val="24"/>
          <w:szCs w:val="24"/>
        </w:rPr>
        <w:t xml:space="preserve">Голосовали: </w:t>
      </w:r>
      <w:r w:rsidRPr="00D55466">
        <w:rPr>
          <w:rFonts w:ascii="Times New Roman" w:hAnsi="Times New Roman"/>
          <w:sz w:val="24"/>
          <w:szCs w:val="24"/>
        </w:rPr>
        <w:t xml:space="preserve">«За»- </w:t>
      </w:r>
      <w:r w:rsidR="00F05146" w:rsidRPr="00F05146">
        <w:rPr>
          <w:rFonts w:ascii="Times New Roman" w:hAnsi="Times New Roman"/>
          <w:sz w:val="24"/>
          <w:szCs w:val="24"/>
        </w:rPr>
        <w:t>284</w:t>
      </w:r>
    </w:p>
    <w:p w14:paraId="5D65A6BB" w14:textId="77777777" w:rsidR="002F30AE" w:rsidRPr="00D55466" w:rsidRDefault="00E15248" w:rsidP="0014587F">
      <w:pPr>
        <w:pStyle w:val="a5"/>
        <w:ind w:firstLine="567"/>
        <w:rPr>
          <w:rFonts w:ascii="Times New Roman" w:hAnsi="Times New Roman"/>
          <w:sz w:val="24"/>
          <w:szCs w:val="24"/>
        </w:rPr>
      </w:pPr>
      <w:r w:rsidRPr="00D55466">
        <w:rPr>
          <w:rFonts w:ascii="Times New Roman" w:hAnsi="Times New Roman"/>
          <w:sz w:val="24"/>
          <w:szCs w:val="24"/>
        </w:rPr>
        <w:t xml:space="preserve">                       </w:t>
      </w:r>
      <w:r w:rsidR="002F30AE" w:rsidRPr="00D55466">
        <w:rPr>
          <w:rFonts w:ascii="Times New Roman" w:hAnsi="Times New Roman"/>
          <w:sz w:val="24"/>
          <w:szCs w:val="24"/>
        </w:rPr>
        <w:t xml:space="preserve">«Против»- нет </w:t>
      </w:r>
    </w:p>
    <w:p w14:paraId="1FBA405B" w14:textId="527E3B23" w:rsidR="002F30AE" w:rsidRPr="00D55466" w:rsidRDefault="002F30AE" w:rsidP="0014587F">
      <w:pPr>
        <w:pStyle w:val="a5"/>
        <w:ind w:firstLine="567"/>
        <w:rPr>
          <w:rFonts w:ascii="Times New Roman" w:hAnsi="Times New Roman"/>
          <w:sz w:val="24"/>
          <w:szCs w:val="24"/>
        </w:rPr>
      </w:pPr>
      <w:r w:rsidRPr="00D55466">
        <w:rPr>
          <w:rFonts w:ascii="Times New Roman" w:hAnsi="Times New Roman"/>
          <w:sz w:val="24"/>
          <w:szCs w:val="24"/>
        </w:rPr>
        <w:t xml:space="preserve">                   </w:t>
      </w:r>
      <w:r w:rsidR="00E15248" w:rsidRPr="00D55466">
        <w:rPr>
          <w:rFonts w:ascii="Times New Roman" w:hAnsi="Times New Roman"/>
          <w:sz w:val="24"/>
          <w:szCs w:val="24"/>
        </w:rPr>
        <w:t xml:space="preserve">     «Воздержались» - </w:t>
      </w:r>
      <w:r w:rsidR="009E2BE0" w:rsidRPr="00D55466">
        <w:rPr>
          <w:rFonts w:ascii="Times New Roman" w:hAnsi="Times New Roman"/>
          <w:sz w:val="24"/>
          <w:szCs w:val="24"/>
        </w:rPr>
        <w:t>нет</w:t>
      </w:r>
    </w:p>
    <w:p w14:paraId="3948CAE1" w14:textId="77777777" w:rsidR="003500BD" w:rsidRPr="00D55466" w:rsidRDefault="002F30AE" w:rsidP="003500BD">
      <w:pPr>
        <w:widowControl w:val="0"/>
        <w:tabs>
          <w:tab w:val="left" w:pos="220"/>
          <w:tab w:val="left" w:pos="720"/>
        </w:tabs>
        <w:autoSpaceDE w:val="0"/>
        <w:autoSpaceDN w:val="0"/>
        <w:adjustRightInd w:val="0"/>
        <w:ind w:left="360"/>
        <w:jc w:val="both"/>
        <w:rPr>
          <w:b w:val="0"/>
          <w:sz w:val="24"/>
          <w:szCs w:val="24"/>
        </w:rPr>
      </w:pPr>
      <w:r w:rsidRPr="00D55466">
        <w:rPr>
          <w:sz w:val="24"/>
          <w:szCs w:val="24"/>
        </w:rPr>
        <w:t>Постановили:</w:t>
      </w:r>
      <w:r w:rsidRPr="00D55466">
        <w:rPr>
          <w:b w:val="0"/>
          <w:sz w:val="24"/>
          <w:szCs w:val="24"/>
        </w:rPr>
        <w:t xml:space="preserve"> </w:t>
      </w:r>
      <w:r w:rsidR="003500BD" w:rsidRPr="00D55466">
        <w:rPr>
          <w:b w:val="0"/>
          <w:sz w:val="24"/>
          <w:szCs w:val="24"/>
        </w:rPr>
        <w:t>утвердить следующие возможные способы обеспечения имущественной ответственности членов СРО перед потребителями произведенных ими товаров (работ, услуг) и иными лицами:</w:t>
      </w:r>
    </w:p>
    <w:p w14:paraId="26475D9D" w14:textId="77777777" w:rsidR="00D55466" w:rsidRPr="00D55466" w:rsidRDefault="00D55466" w:rsidP="00D55466">
      <w:pPr>
        <w:pStyle w:val="a8"/>
        <w:widowControl w:val="0"/>
        <w:numPr>
          <w:ilvl w:val="0"/>
          <w:numId w:val="21"/>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D55466">
        <w:rPr>
          <w:rFonts w:ascii="Times New Roman" w:hAnsi="Times New Roman" w:cs="Times New Roman"/>
          <w:sz w:val="24"/>
          <w:szCs w:val="24"/>
        </w:rPr>
        <w:t>создание компенсационного фонда возмещения вреда;</w:t>
      </w:r>
    </w:p>
    <w:p w14:paraId="1ADF1CFD" w14:textId="77777777" w:rsidR="00D55466" w:rsidRPr="00D55466" w:rsidRDefault="00D55466" w:rsidP="00D55466">
      <w:pPr>
        <w:pStyle w:val="a8"/>
        <w:widowControl w:val="0"/>
        <w:numPr>
          <w:ilvl w:val="0"/>
          <w:numId w:val="21"/>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D55466">
        <w:rPr>
          <w:rFonts w:ascii="Times New Roman" w:hAnsi="Times New Roman" w:cs="Times New Roman"/>
          <w:sz w:val="24"/>
          <w:szCs w:val="24"/>
        </w:rPr>
        <w:t>создание, в случае, если не менее чем пятнадцать  членов саморегулируемой организации подадут в саморегулируемую организацию заявления о намерении принимать участие в заключении договоров подряда по подготовке проектной документации с использованием конкурентных способов заключения договоров,  компенсационного фонда обеспечения договорных обязательств;</w:t>
      </w:r>
    </w:p>
    <w:p w14:paraId="7C67DE4A" w14:textId="77777777" w:rsidR="00D55466" w:rsidRPr="00D55466" w:rsidRDefault="00D55466" w:rsidP="00D55466">
      <w:pPr>
        <w:pStyle w:val="a8"/>
        <w:widowControl w:val="0"/>
        <w:numPr>
          <w:ilvl w:val="0"/>
          <w:numId w:val="21"/>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D55466">
        <w:rPr>
          <w:rStyle w:val="FontStyle22"/>
          <w:sz w:val="24"/>
          <w:szCs w:val="24"/>
        </w:rPr>
        <w:t xml:space="preserve">создание системы личного  (индивидуального) страхования членами </w:t>
      </w:r>
      <w:r w:rsidRPr="00D55466">
        <w:rPr>
          <w:rStyle w:val="FontStyle21"/>
          <w:b w:val="0"/>
          <w:sz w:val="24"/>
          <w:szCs w:val="24"/>
        </w:rPr>
        <w:t>саморегулируемой организации</w:t>
      </w:r>
      <w:r w:rsidRPr="006271A8">
        <w:rPr>
          <w:rStyle w:val="40"/>
          <w:rFonts w:ascii="Times New Roman" w:hAnsi="Times New Roman" w:cs="Times New Roman"/>
          <w:b w:val="0"/>
          <w:sz w:val="24"/>
          <w:szCs w:val="24"/>
          <w:lang w:val="ru-RU"/>
        </w:rPr>
        <w:t xml:space="preserve"> </w:t>
      </w:r>
      <w:r w:rsidRPr="00D55466">
        <w:rPr>
          <w:rStyle w:val="FontStyle22"/>
          <w:sz w:val="24"/>
          <w:szCs w:val="24"/>
        </w:rPr>
        <w:t>гражданской и договорной ответственности.</w:t>
      </w:r>
    </w:p>
    <w:p w14:paraId="15F5397C" w14:textId="77777777" w:rsidR="00410884" w:rsidRPr="00410884" w:rsidRDefault="00410884" w:rsidP="00410884">
      <w:pPr>
        <w:widowControl w:val="0"/>
        <w:tabs>
          <w:tab w:val="left" w:pos="0"/>
          <w:tab w:val="left" w:pos="720"/>
        </w:tabs>
        <w:autoSpaceDE w:val="0"/>
        <w:autoSpaceDN w:val="0"/>
        <w:adjustRightInd w:val="0"/>
        <w:ind w:firstLine="567"/>
        <w:jc w:val="both"/>
        <w:rPr>
          <w:b w:val="0"/>
          <w:sz w:val="24"/>
          <w:szCs w:val="24"/>
        </w:rPr>
      </w:pPr>
      <w:r w:rsidRPr="00410884">
        <w:rPr>
          <w:b w:val="0"/>
          <w:sz w:val="24"/>
          <w:szCs w:val="24"/>
        </w:rPr>
        <w:t xml:space="preserve">Компенсационные фонды возмещения вреда и обеспечения договорных обязательств, </w:t>
      </w:r>
      <w:r w:rsidRPr="00410884">
        <w:rPr>
          <w:b w:val="0"/>
          <w:sz w:val="24"/>
          <w:szCs w:val="24"/>
        </w:rPr>
        <w:lastRenderedPageBreak/>
        <w:t>сформировать в установленном законодательством РФ порядке, не позднее 01 июля 2017 года.</w:t>
      </w:r>
    </w:p>
    <w:p w14:paraId="7BAAF940" w14:textId="59D17BE8" w:rsidR="00410884" w:rsidRPr="00410884" w:rsidRDefault="00410884" w:rsidP="00410884">
      <w:pPr>
        <w:widowControl w:val="0"/>
        <w:tabs>
          <w:tab w:val="left" w:pos="0"/>
          <w:tab w:val="left" w:pos="720"/>
        </w:tabs>
        <w:autoSpaceDE w:val="0"/>
        <w:autoSpaceDN w:val="0"/>
        <w:adjustRightInd w:val="0"/>
        <w:ind w:firstLine="567"/>
        <w:jc w:val="both"/>
        <w:rPr>
          <w:b w:val="0"/>
          <w:sz w:val="24"/>
          <w:szCs w:val="24"/>
        </w:rPr>
      </w:pPr>
      <w:r w:rsidRPr="00410884">
        <w:rPr>
          <w:b w:val="0"/>
          <w:sz w:val="24"/>
          <w:szCs w:val="24"/>
        </w:rPr>
        <w:t>Исключить  из способов обеспечения  имущественной ответственности членов СРО перед потребителями произведенных ими товаров (работ, услуг) и иными лицами</w:t>
      </w:r>
      <w:r>
        <w:rPr>
          <w:b w:val="0"/>
          <w:sz w:val="24"/>
          <w:szCs w:val="24"/>
        </w:rPr>
        <w:t xml:space="preserve">, </w:t>
      </w:r>
      <w:r w:rsidRPr="00410884">
        <w:rPr>
          <w:b w:val="0"/>
          <w:sz w:val="24"/>
          <w:szCs w:val="24"/>
        </w:rPr>
        <w:t>применяемых в Союзе</w:t>
      </w:r>
      <w:r>
        <w:rPr>
          <w:b w:val="0"/>
          <w:sz w:val="24"/>
          <w:szCs w:val="24"/>
        </w:rPr>
        <w:t xml:space="preserve">, </w:t>
      </w:r>
      <w:r w:rsidRPr="00410884">
        <w:rPr>
          <w:b w:val="0"/>
          <w:sz w:val="24"/>
          <w:szCs w:val="24"/>
        </w:rPr>
        <w:t>- коллективное страхование.</w:t>
      </w:r>
    </w:p>
    <w:p w14:paraId="2C6543C6" w14:textId="77777777" w:rsidR="00CE4FA3" w:rsidRPr="00D55466" w:rsidRDefault="00CE4FA3" w:rsidP="0014587F">
      <w:pPr>
        <w:pStyle w:val="ConsPlusNormal"/>
        <w:widowControl/>
        <w:ind w:firstLine="567"/>
        <w:jc w:val="both"/>
        <w:rPr>
          <w:rFonts w:ascii="Times New Roman" w:hAnsi="Times New Roman" w:cs="Times New Roman"/>
          <w:b/>
          <w:sz w:val="24"/>
          <w:szCs w:val="24"/>
        </w:rPr>
      </w:pPr>
    </w:p>
    <w:p w14:paraId="5C21A1F1" w14:textId="6A87553A" w:rsidR="003500BD" w:rsidRPr="00D55466" w:rsidRDefault="00CC5C2D" w:rsidP="003500BD">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b/>
          <w:sz w:val="24"/>
          <w:szCs w:val="24"/>
        </w:rPr>
        <w:t xml:space="preserve">По </w:t>
      </w:r>
      <w:r w:rsidR="003500BD" w:rsidRPr="00D55466">
        <w:rPr>
          <w:rFonts w:ascii="Times New Roman" w:hAnsi="Times New Roman" w:cs="Times New Roman"/>
          <w:b/>
          <w:sz w:val="24"/>
          <w:szCs w:val="24"/>
        </w:rPr>
        <w:t>третьему</w:t>
      </w:r>
      <w:r w:rsidRPr="00D55466">
        <w:rPr>
          <w:rFonts w:ascii="Times New Roman" w:hAnsi="Times New Roman" w:cs="Times New Roman"/>
          <w:b/>
          <w:sz w:val="24"/>
          <w:szCs w:val="24"/>
        </w:rPr>
        <w:t xml:space="preserve"> вопросу</w:t>
      </w:r>
      <w:r w:rsidR="00D96946" w:rsidRPr="00D55466">
        <w:rPr>
          <w:rFonts w:ascii="Times New Roman" w:hAnsi="Times New Roman" w:cs="Times New Roman"/>
          <w:b/>
          <w:sz w:val="24"/>
          <w:szCs w:val="24"/>
        </w:rPr>
        <w:t>:</w:t>
      </w:r>
      <w:r w:rsidRPr="00D55466">
        <w:rPr>
          <w:rFonts w:ascii="Times New Roman" w:hAnsi="Times New Roman" w:cs="Times New Roman"/>
          <w:b/>
          <w:sz w:val="24"/>
          <w:szCs w:val="24"/>
        </w:rPr>
        <w:t xml:space="preserve"> </w:t>
      </w:r>
      <w:r w:rsidRPr="00D55466">
        <w:rPr>
          <w:rFonts w:ascii="Times New Roman" w:hAnsi="Times New Roman" w:cs="Times New Roman"/>
          <w:sz w:val="24"/>
          <w:szCs w:val="24"/>
        </w:rPr>
        <w:t xml:space="preserve">слушали </w:t>
      </w:r>
      <w:r w:rsidR="003500BD" w:rsidRPr="00D55466">
        <w:rPr>
          <w:rFonts w:ascii="Times New Roman" w:hAnsi="Times New Roman" w:cs="Times New Roman"/>
          <w:sz w:val="24"/>
          <w:szCs w:val="24"/>
        </w:rPr>
        <w:t xml:space="preserve">Бунину Ю.Ю. </w:t>
      </w:r>
      <w:r w:rsidR="009042F2" w:rsidRPr="00D55466">
        <w:rPr>
          <w:rFonts w:ascii="Times New Roman" w:hAnsi="Times New Roman" w:cs="Times New Roman"/>
          <w:sz w:val="24"/>
          <w:szCs w:val="24"/>
        </w:rPr>
        <w:t>которая предложила в связи с вступлением в силу 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w:t>
      </w:r>
      <w:r w:rsidR="003500BD" w:rsidRPr="00D55466">
        <w:rPr>
          <w:rFonts w:ascii="Times New Roman" w:hAnsi="Times New Roman" w:cs="Times New Roman"/>
          <w:sz w:val="24"/>
          <w:szCs w:val="24"/>
        </w:rPr>
        <w:t xml:space="preserve"> утвердить  следующие размеры взносов в компенсационные фонды саморегулируемой организации, размеры вступительных, ежеквартальных  и годового членских взносов:</w:t>
      </w:r>
    </w:p>
    <w:p w14:paraId="60D41955" w14:textId="3430EF06" w:rsidR="004E0C9C" w:rsidRPr="00D55466" w:rsidRDefault="009042F2" w:rsidP="004E0C9C">
      <w:pPr>
        <w:ind w:firstLine="567"/>
        <w:jc w:val="both"/>
        <w:rPr>
          <w:sz w:val="24"/>
          <w:szCs w:val="24"/>
        </w:rPr>
      </w:pPr>
      <w:r w:rsidRPr="00D55466">
        <w:rPr>
          <w:sz w:val="24"/>
          <w:szCs w:val="24"/>
        </w:rPr>
        <w:t xml:space="preserve">1. </w:t>
      </w:r>
      <w:r w:rsidR="004E0C9C" w:rsidRPr="00D55466">
        <w:rPr>
          <w:sz w:val="24"/>
          <w:szCs w:val="24"/>
        </w:rPr>
        <w:t>Размер взносов в компенсационный фонд возмещения вреда на одного члена саморегулируемой организации в зависимости от уровня его ответственности</w:t>
      </w:r>
      <w:r w:rsidRPr="00D55466">
        <w:rPr>
          <w:sz w:val="24"/>
          <w:szCs w:val="24"/>
        </w:rPr>
        <w:t xml:space="preserve"> составляет</w:t>
      </w:r>
      <w:r w:rsidR="004E0C9C" w:rsidRPr="00D55466">
        <w:rPr>
          <w:sz w:val="24"/>
          <w:szCs w:val="24"/>
        </w:rPr>
        <w:t>:</w:t>
      </w:r>
    </w:p>
    <w:p w14:paraId="43DCB5E9" w14:textId="77777777" w:rsidR="004E0C9C" w:rsidRPr="00D55466" w:rsidRDefault="004E0C9C" w:rsidP="004E0C9C">
      <w:pPr>
        <w:pStyle w:val="ConsPlusNormal"/>
        <w:ind w:firstLine="540"/>
        <w:jc w:val="both"/>
        <w:rPr>
          <w:rFonts w:ascii="Times New Roman" w:hAnsi="Times New Roman" w:cs="Times New Roman"/>
          <w:sz w:val="24"/>
          <w:szCs w:val="24"/>
        </w:rPr>
      </w:pPr>
      <w:r w:rsidRPr="00D55466">
        <w:rPr>
          <w:rFonts w:ascii="Times New Roman" w:hAnsi="Times New Roman" w:cs="Times New Roman"/>
          <w:sz w:val="24"/>
          <w:szCs w:val="24"/>
        </w:rPr>
        <w:t>1) пятьдесят тысяч рублей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14:paraId="053B71EE" w14:textId="77777777" w:rsidR="004E0C9C" w:rsidRPr="00D55466" w:rsidRDefault="004E0C9C" w:rsidP="004E0C9C">
      <w:pPr>
        <w:autoSpaceDE w:val="0"/>
        <w:autoSpaceDN w:val="0"/>
        <w:adjustRightInd w:val="0"/>
        <w:ind w:firstLine="540"/>
        <w:jc w:val="both"/>
        <w:rPr>
          <w:b w:val="0"/>
          <w:sz w:val="24"/>
          <w:szCs w:val="24"/>
        </w:rPr>
      </w:pPr>
      <w:r w:rsidRPr="00D55466">
        <w:rPr>
          <w:b w:val="0"/>
          <w:sz w:val="24"/>
          <w:szCs w:val="24"/>
        </w:rPr>
        <w:t>2) сто пятьдесят тысяч рублей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пятьдесят миллионов рублей (второй уровень ответственности члена саморегулируемой организации);</w:t>
      </w:r>
    </w:p>
    <w:p w14:paraId="548E7979" w14:textId="77777777" w:rsidR="004E0C9C" w:rsidRPr="00D55466" w:rsidRDefault="004E0C9C" w:rsidP="004E0C9C">
      <w:pPr>
        <w:autoSpaceDE w:val="0"/>
        <w:autoSpaceDN w:val="0"/>
        <w:adjustRightInd w:val="0"/>
        <w:ind w:firstLine="540"/>
        <w:jc w:val="both"/>
        <w:rPr>
          <w:b w:val="0"/>
          <w:sz w:val="24"/>
          <w:szCs w:val="24"/>
        </w:rPr>
      </w:pPr>
      <w:r w:rsidRPr="00D55466">
        <w:rPr>
          <w:b w:val="0"/>
          <w:sz w:val="24"/>
          <w:szCs w:val="24"/>
        </w:rPr>
        <w:t>3) пятьсот тысяч рублей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триста миллионов рублей (третий уровень ответственности члена саморегулируемой организации);</w:t>
      </w:r>
    </w:p>
    <w:p w14:paraId="78D6F1C4" w14:textId="77777777" w:rsidR="004E0C9C" w:rsidRPr="00D55466" w:rsidRDefault="004E0C9C" w:rsidP="004E0C9C">
      <w:pPr>
        <w:autoSpaceDE w:val="0"/>
        <w:autoSpaceDN w:val="0"/>
        <w:adjustRightInd w:val="0"/>
        <w:ind w:firstLine="540"/>
        <w:jc w:val="both"/>
        <w:rPr>
          <w:b w:val="0"/>
          <w:sz w:val="24"/>
          <w:szCs w:val="24"/>
        </w:rPr>
      </w:pPr>
      <w:r w:rsidRPr="00D55466">
        <w:rPr>
          <w:b w:val="0"/>
          <w:sz w:val="24"/>
          <w:szCs w:val="24"/>
        </w:rPr>
        <w:t>4) один миллион рублей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14:paraId="4451A3E7" w14:textId="77777777" w:rsidR="004E0C9C" w:rsidRPr="00D55466" w:rsidRDefault="004E0C9C" w:rsidP="004E0C9C">
      <w:pPr>
        <w:ind w:firstLine="567"/>
        <w:jc w:val="both"/>
        <w:rPr>
          <w:sz w:val="24"/>
          <w:szCs w:val="24"/>
        </w:rPr>
      </w:pPr>
    </w:p>
    <w:p w14:paraId="24BD551E" w14:textId="49C97062" w:rsidR="004E0C9C" w:rsidRPr="00D55466" w:rsidRDefault="009042F2" w:rsidP="004E0C9C">
      <w:pPr>
        <w:ind w:firstLine="567"/>
        <w:jc w:val="both"/>
        <w:rPr>
          <w:sz w:val="24"/>
          <w:szCs w:val="24"/>
        </w:rPr>
      </w:pPr>
      <w:r w:rsidRPr="00D55466">
        <w:rPr>
          <w:sz w:val="24"/>
          <w:szCs w:val="24"/>
        </w:rPr>
        <w:t xml:space="preserve">2. </w:t>
      </w:r>
      <w:r w:rsidR="004E0C9C" w:rsidRPr="00D55466">
        <w:rPr>
          <w:sz w:val="24"/>
          <w:szCs w:val="24"/>
        </w:rPr>
        <w:t>Размер взносов в компенсационный фонд обеспечения договорных обязательств на одного члена саморегулируемой организации в зависимости от уровня его ответственности</w:t>
      </w:r>
      <w:r w:rsidRPr="00D55466">
        <w:rPr>
          <w:sz w:val="24"/>
          <w:szCs w:val="24"/>
        </w:rPr>
        <w:t xml:space="preserve"> составляет</w:t>
      </w:r>
      <w:r w:rsidR="004E0C9C" w:rsidRPr="00D55466">
        <w:rPr>
          <w:sz w:val="24"/>
          <w:szCs w:val="24"/>
        </w:rPr>
        <w:t>:</w:t>
      </w:r>
    </w:p>
    <w:p w14:paraId="0E77189F" w14:textId="77777777" w:rsidR="004E0C9C" w:rsidRPr="00D55466" w:rsidRDefault="004E0C9C" w:rsidP="004E0C9C">
      <w:pPr>
        <w:autoSpaceDE w:val="0"/>
        <w:autoSpaceDN w:val="0"/>
        <w:adjustRightInd w:val="0"/>
        <w:ind w:firstLine="540"/>
        <w:jc w:val="both"/>
        <w:rPr>
          <w:b w:val="0"/>
          <w:sz w:val="24"/>
          <w:szCs w:val="24"/>
        </w:rPr>
      </w:pPr>
      <w:r w:rsidRPr="00D55466">
        <w:rPr>
          <w:b w:val="0"/>
          <w:sz w:val="24"/>
          <w:szCs w:val="24"/>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14:paraId="09F8527F" w14:textId="77777777" w:rsidR="004E0C9C" w:rsidRPr="00D55466" w:rsidRDefault="004E0C9C" w:rsidP="004E0C9C">
      <w:pPr>
        <w:autoSpaceDE w:val="0"/>
        <w:autoSpaceDN w:val="0"/>
        <w:adjustRightInd w:val="0"/>
        <w:ind w:firstLine="540"/>
        <w:jc w:val="both"/>
        <w:rPr>
          <w:b w:val="0"/>
          <w:sz w:val="24"/>
          <w:szCs w:val="24"/>
        </w:rPr>
      </w:pPr>
      <w:r w:rsidRPr="00D55466">
        <w:rPr>
          <w:b w:val="0"/>
          <w:sz w:val="24"/>
          <w:szCs w:val="24"/>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14:paraId="16819799" w14:textId="77777777" w:rsidR="004E0C9C" w:rsidRPr="00D55466" w:rsidRDefault="004E0C9C" w:rsidP="004E0C9C">
      <w:pPr>
        <w:autoSpaceDE w:val="0"/>
        <w:autoSpaceDN w:val="0"/>
        <w:adjustRightInd w:val="0"/>
        <w:ind w:firstLine="540"/>
        <w:jc w:val="both"/>
        <w:rPr>
          <w:b w:val="0"/>
          <w:sz w:val="24"/>
          <w:szCs w:val="24"/>
        </w:rPr>
      </w:pPr>
      <w:r w:rsidRPr="00D55466">
        <w:rPr>
          <w:b w:val="0"/>
          <w:sz w:val="24"/>
          <w:szCs w:val="24"/>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14:paraId="04A18AAC" w14:textId="77777777" w:rsidR="004E0C9C" w:rsidRPr="00D55466" w:rsidRDefault="004E0C9C" w:rsidP="004E0C9C">
      <w:pPr>
        <w:autoSpaceDE w:val="0"/>
        <w:autoSpaceDN w:val="0"/>
        <w:adjustRightInd w:val="0"/>
        <w:ind w:firstLine="540"/>
        <w:jc w:val="both"/>
        <w:rPr>
          <w:b w:val="0"/>
          <w:sz w:val="24"/>
          <w:szCs w:val="24"/>
        </w:rPr>
      </w:pPr>
      <w:r w:rsidRPr="00D55466">
        <w:rPr>
          <w:b w:val="0"/>
          <w:sz w:val="24"/>
          <w:szCs w:val="24"/>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14:paraId="0987E0F0" w14:textId="77777777" w:rsidR="009042F2" w:rsidRPr="00D55466" w:rsidRDefault="009042F2" w:rsidP="009042F2">
      <w:pPr>
        <w:pStyle w:val="a8"/>
        <w:ind w:left="0" w:firstLine="567"/>
        <w:jc w:val="both"/>
        <w:rPr>
          <w:rFonts w:ascii="Times New Roman" w:hAnsi="Times New Roman" w:cs="Times New Roman"/>
          <w:b/>
          <w:sz w:val="24"/>
          <w:szCs w:val="24"/>
        </w:rPr>
      </w:pPr>
    </w:p>
    <w:p w14:paraId="1F6CE0F6" w14:textId="77777777" w:rsidR="009042F2" w:rsidRPr="00D55466" w:rsidRDefault="009042F2" w:rsidP="009042F2">
      <w:pPr>
        <w:pStyle w:val="a8"/>
        <w:ind w:left="0" w:firstLine="567"/>
        <w:jc w:val="both"/>
        <w:rPr>
          <w:rFonts w:ascii="Times New Roman" w:hAnsi="Times New Roman" w:cs="Times New Roman"/>
          <w:b/>
          <w:sz w:val="24"/>
          <w:szCs w:val="24"/>
        </w:rPr>
      </w:pPr>
      <w:r w:rsidRPr="00D55466">
        <w:rPr>
          <w:rFonts w:ascii="Times New Roman" w:hAnsi="Times New Roman" w:cs="Times New Roman"/>
          <w:b/>
          <w:sz w:val="24"/>
          <w:szCs w:val="24"/>
        </w:rPr>
        <w:t xml:space="preserve">3. Размер вступительного взноса для членов Саморегулируемой организации в следующем размере: </w:t>
      </w:r>
    </w:p>
    <w:p w14:paraId="64165498" w14:textId="181715CF" w:rsidR="009042F2" w:rsidRPr="00D55466" w:rsidRDefault="009042F2" w:rsidP="009042F2">
      <w:pPr>
        <w:pStyle w:val="a8"/>
        <w:ind w:left="0" w:firstLine="567"/>
        <w:jc w:val="both"/>
        <w:rPr>
          <w:rFonts w:ascii="Times New Roman" w:hAnsi="Times New Roman" w:cs="Times New Roman"/>
          <w:sz w:val="24"/>
          <w:szCs w:val="24"/>
        </w:rPr>
      </w:pPr>
      <w:r w:rsidRPr="00D55466">
        <w:rPr>
          <w:rFonts w:ascii="Times New Roman" w:hAnsi="Times New Roman" w:cs="Times New Roman"/>
          <w:sz w:val="24"/>
          <w:szCs w:val="24"/>
        </w:rPr>
        <w:t>- 10 000 рублей для членов Саморегулируемой организации поставленных на учет по месту регистрации в налоговых органах РФ  на территории следующих субъектов РФ: города федерального значения Москва и Санкт-Петербург.</w:t>
      </w:r>
    </w:p>
    <w:p w14:paraId="78C1E33F" w14:textId="30025226" w:rsidR="004E0C9C" w:rsidRPr="00D55466" w:rsidRDefault="004E0C9C" w:rsidP="009042F2">
      <w:pPr>
        <w:pStyle w:val="a8"/>
        <w:ind w:left="0" w:firstLine="567"/>
        <w:jc w:val="both"/>
        <w:rPr>
          <w:rFonts w:ascii="Times New Roman" w:hAnsi="Times New Roman" w:cs="Times New Roman"/>
          <w:b/>
          <w:sz w:val="24"/>
          <w:szCs w:val="24"/>
        </w:rPr>
      </w:pPr>
      <w:r w:rsidRPr="00D55466">
        <w:rPr>
          <w:rFonts w:ascii="Times New Roman" w:hAnsi="Times New Roman" w:cs="Times New Roman"/>
          <w:sz w:val="24"/>
          <w:szCs w:val="24"/>
        </w:rPr>
        <w:t xml:space="preserve">- 10 тысяч рублей для членов Саморегулируемой организации поставленных на учет по месту регистрации в налоговых органах РФ  на всей территории Российской Федерации, за исключением </w:t>
      </w:r>
      <w:r w:rsidR="009042F2" w:rsidRPr="00D55466">
        <w:rPr>
          <w:rFonts w:ascii="Times New Roman" w:hAnsi="Times New Roman" w:cs="Times New Roman"/>
          <w:sz w:val="24"/>
          <w:szCs w:val="24"/>
        </w:rPr>
        <w:t xml:space="preserve">ниже перечисленных </w:t>
      </w:r>
      <w:r w:rsidRPr="00D55466">
        <w:rPr>
          <w:rFonts w:ascii="Times New Roman" w:hAnsi="Times New Roman" w:cs="Times New Roman"/>
          <w:sz w:val="24"/>
          <w:szCs w:val="24"/>
        </w:rPr>
        <w:t>случаев</w:t>
      </w:r>
      <w:r w:rsidR="009042F2" w:rsidRPr="00D55466">
        <w:rPr>
          <w:rFonts w:ascii="Times New Roman" w:hAnsi="Times New Roman" w:cs="Times New Roman"/>
          <w:sz w:val="24"/>
          <w:szCs w:val="24"/>
        </w:rPr>
        <w:t>:</w:t>
      </w:r>
    </w:p>
    <w:p w14:paraId="4137D163" w14:textId="703E3583" w:rsidR="004E0C9C" w:rsidRPr="00D55466" w:rsidRDefault="004E0C9C" w:rsidP="004E0C9C">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lastRenderedPageBreak/>
        <w:t>- в размере 5 тысяч рублей для  членов Саморегулируемой организации относящихся  к категории  «микропредприятий»;</w:t>
      </w:r>
    </w:p>
    <w:p w14:paraId="67E46D0F" w14:textId="173E106B" w:rsidR="004E0C9C" w:rsidRPr="00D55466" w:rsidRDefault="004E0C9C" w:rsidP="004E0C9C">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 в размере 5 тысяч рублей для  членов Саморегулируемой организации, не относящихся к категории «микропредприятие», но при этом  являющихся  аффилированными по отношению к членам Саморегулируемой организации вступившим ранее;</w:t>
      </w:r>
    </w:p>
    <w:p w14:paraId="4138CE9D" w14:textId="31DFA6FA" w:rsidR="004E0C9C" w:rsidRPr="00D55466" w:rsidRDefault="009042F2" w:rsidP="004E0C9C">
      <w:pPr>
        <w:pStyle w:val="1"/>
        <w:spacing w:line="240" w:lineRule="auto"/>
        <w:ind w:left="0" w:firstLine="567"/>
        <w:jc w:val="both"/>
        <w:rPr>
          <w:b/>
          <w:sz w:val="24"/>
          <w:szCs w:val="24"/>
        </w:rPr>
      </w:pPr>
      <w:r w:rsidRPr="00D55466">
        <w:rPr>
          <w:b/>
          <w:sz w:val="24"/>
          <w:szCs w:val="24"/>
        </w:rPr>
        <w:t>4</w:t>
      </w:r>
      <w:r w:rsidR="004E0C9C" w:rsidRPr="00D55466">
        <w:rPr>
          <w:b/>
          <w:sz w:val="24"/>
          <w:szCs w:val="24"/>
        </w:rPr>
        <w:t xml:space="preserve"> </w:t>
      </w:r>
      <w:r w:rsidR="00C65D8C" w:rsidRPr="00D55466">
        <w:rPr>
          <w:b/>
          <w:sz w:val="24"/>
          <w:szCs w:val="24"/>
        </w:rPr>
        <w:t xml:space="preserve">Размер </w:t>
      </w:r>
      <w:r w:rsidR="00DA3811" w:rsidRPr="00D55466">
        <w:rPr>
          <w:b/>
          <w:sz w:val="24"/>
          <w:szCs w:val="24"/>
        </w:rPr>
        <w:t>ежеквартальных членских взносов</w:t>
      </w:r>
      <w:r w:rsidR="004E0C9C" w:rsidRPr="00D55466">
        <w:rPr>
          <w:b/>
          <w:sz w:val="24"/>
          <w:szCs w:val="24"/>
        </w:rPr>
        <w:t xml:space="preserve"> </w:t>
      </w:r>
    </w:p>
    <w:tbl>
      <w:tblPr>
        <w:tblStyle w:val="a9"/>
        <w:tblW w:w="0" w:type="auto"/>
        <w:tblLayout w:type="fixed"/>
        <w:tblLook w:val="04A0" w:firstRow="1" w:lastRow="0" w:firstColumn="1" w:lastColumn="0" w:noHBand="0" w:noVBand="1"/>
      </w:tblPr>
      <w:tblGrid>
        <w:gridCol w:w="3652"/>
        <w:gridCol w:w="1985"/>
        <w:gridCol w:w="1417"/>
        <w:gridCol w:w="1843"/>
        <w:gridCol w:w="1559"/>
      </w:tblGrid>
      <w:tr w:rsidR="00410884" w:rsidRPr="00D55466" w14:paraId="704E4BDB" w14:textId="77777777" w:rsidTr="00410884">
        <w:trPr>
          <w:trHeight w:val="620"/>
        </w:trPr>
        <w:tc>
          <w:tcPr>
            <w:tcW w:w="3652" w:type="dxa"/>
            <w:vMerge w:val="restart"/>
          </w:tcPr>
          <w:p w14:paraId="3B5B21AC" w14:textId="77777777" w:rsidR="004E0C9C" w:rsidRPr="00D55466" w:rsidRDefault="004E0C9C"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Уровень ответственности члена и/или  наличие свидетельства  о допуске  к видам работ №№ 1-12 и/или наличие свидетельства  о допуске к работам по организации подготовки проектной документации (вид работ № 13)</w:t>
            </w:r>
          </w:p>
        </w:tc>
        <w:tc>
          <w:tcPr>
            <w:tcW w:w="3402" w:type="dxa"/>
            <w:gridSpan w:val="2"/>
          </w:tcPr>
          <w:p w14:paraId="322785A6" w14:textId="77777777" w:rsidR="004E0C9C" w:rsidRPr="00D55466" w:rsidRDefault="004E0C9C"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Размер взноса, в рублях,  в зависимости  от уровня ответственности члена по обязательствам возмещения вреда</w:t>
            </w:r>
          </w:p>
        </w:tc>
        <w:tc>
          <w:tcPr>
            <w:tcW w:w="1843" w:type="dxa"/>
            <w:vMerge w:val="restart"/>
          </w:tcPr>
          <w:p w14:paraId="313EF3B1" w14:textId="77777777" w:rsidR="004E0C9C" w:rsidRPr="00D55466" w:rsidRDefault="004E0C9C"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Размер взноса, в рублях, в зависимости  от уровня ответственности члена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14:paraId="5717A497" w14:textId="77777777" w:rsidR="004E0C9C" w:rsidRPr="00D55466" w:rsidRDefault="004E0C9C" w:rsidP="004E0C9C">
            <w:pPr>
              <w:jc w:val="both"/>
              <w:rPr>
                <w:rFonts w:ascii="Times New Roman" w:hAnsi="Times New Roman" w:cs="Times New Roman"/>
                <w:b w:val="0"/>
                <w:sz w:val="24"/>
                <w:szCs w:val="24"/>
              </w:rPr>
            </w:pPr>
          </w:p>
        </w:tc>
        <w:tc>
          <w:tcPr>
            <w:tcW w:w="1559" w:type="dxa"/>
            <w:vMerge w:val="restart"/>
          </w:tcPr>
          <w:p w14:paraId="41122626" w14:textId="77777777" w:rsidR="004E0C9C" w:rsidRPr="00D55466" w:rsidRDefault="004E0C9C"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Размер взноса, в рублях, для члена, выполняющего виды работ на особо опасных и технически сложных объектах </w:t>
            </w:r>
          </w:p>
        </w:tc>
      </w:tr>
      <w:tr w:rsidR="00410884" w:rsidRPr="00D55466" w14:paraId="71634B9F" w14:textId="77777777" w:rsidTr="00410884">
        <w:trPr>
          <w:trHeight w:val="620"/>
        </w:trPr>
        <w:tc>
          <w:tcPr>
            <w:tcW w:w="3652" w:type="dxa"/>
            <w:vMerge/>
          </w:tcPr>
          <w:p w14:paraId="06C0F86A" w14:textId="77777777" w:rsidR="004E0C9C" w:rsidRPr="00D55466" w:rsidRDefault="004E0C9C" w:rsidP="004E0C9C">
            <w:pPr>
              <w:jc w:val="both"/>
              <w:rPr>
                <w:rFonts w:ascii="Times New Roman" w:hAnsi="Times New Roman" w:cs="Times New Roman"/>
                <w:b w:val="0"/>
                <w:sz w:val="24"/>
                <w:szCs w:val="24"/>
              </w:rPr>
            </w:pPr>
          </w:p>
        </w:tc>
        <w:tc>
          <w:tcPr>
            <w:tcW w:w="1985" w:type="dxa"/>
          </w:tcPr>
          <w:p w14:paraId="3406A4B2" w14:textId="77777777" w:rsidR="004E0C9C" w:rsidRPr="00D55466" w:rsidRDefault="004E0C9C"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Льготный  базовый взнос </w:t>
            </w:r>
          </w:p>
        </w:tc>
        <w:tc>
          <w:tcPr>
            <w:tcW w:w="1417" w:type="dxa"/>
          </w:tcPr>
          <w:p w14:paraId="7DE8FE40" w14:textId="77777777" w:rsidR="004E0C9C" w:rsidRPr="00D55466" w:rsidRDefault="004E0C9C"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Базовый взнос </w:t>
            </w:r>
          </w:p>
        </w:tc>
        <w:tc>
          <w:tcPr>
            <w:tcW w:w="1843" w:type="dxa"/>
            <w:vMerge/>
          </w:tcPr>
          <w:p w14:paraId="6E6EE94A" w14:textId="77777777" w:rsidR="004E0C9C" w:rsidRPr="00D55466" w:rsidRDefault="004E0C9C" w:rsidP="004E0C9C">
            <w:pPr>
              <w:jc w:val="both"/>
              <w:rPr>
                <w:rFonts w:ascii="Times New Roman" w:hAnsi="Times New Roman" w:cs="Times New Roman"/>
                <w:b w:val="0"/>
                <w:sz w:val="24"/>
                <w:szCs w:val="24"/>
              </w:rPr>
            </w:pPr>
          </w:p>
        </w:tc>
        <w:tc>
          <w:tcPr>
            <w:tcW w:w="1559" w:type="dxa"/>
            <w:vMerge/>
          </w:tcPr>
          <w:p w14:paraId="2FF8A875" w14:textId="77777777" w:rsidR="004E0C9C" w:rsidRPr="00D55466" w:rsidRDefault="004E0C9C" w:rsidP="004E0C9C">
            <w:pPr>
              <w:jc w:val="both"/>
              <w:rPr>
                <w:rFonts w:ascii="Times New Roman" w:hAnsi="Times New Roman" w:cs="Times New Roman"/>
                <w:b w:val="0"/>
                <w:sz w:val="24"/>
                <w:szCs w:val="24"/>
              </w:rPr>
            </w:pPr>
          </w:p>
        </w:tc>
      </w:tr>
      <w:tr w:rsidR="00410884" w:rsidRPr="00D55466" w14:paraId="456C2B83" w14:textId="77777777" w:rsidTr="00410884">
        <w:tc>
          <w:tcPr>
            <w:tcW w:w="3652" w:type="dxa"/>
          </w:tcPr>
          <w:p w14:paraId="0958F8AB" w14:textId="77777777" w:rsidR="004E0C9C" w:rsidRPr="00D55466" w:rsidRDefault="004E0C9C" w:rsidP="004E0C9C">
            <w:pPr>
              <w:jc w:val="center"/>
              <w:rPr>
                <w:rFonts w:ascii="Times New Roman" w:hAnsi="Times New Roman" w:cs="Times New Roman"/>
                <w:b w:val="0"/>
                <w:sz w:val="24"/>
                <w:szCs w:val="24"/>
              </w:rPr>
            </w:pPr>
            <w:r w:rsidRPr="00D55466">
              <w:rPr>
                <w:rFonts w:ascii="Times New Roman" w:hAnsi="Times New Roman" w:cs="Times New Roman"/>
                <w:b w:val="0"/>
                <w:sz w:val="24"/>
                <w:szCs w:val="24"/>
              </w:rPr>
              <w:t>1</w:t>
            </w:r>
          </w:p>
        </w:tc>
        <w:tc>
          <w:tcPr>
            <w:tcW w:w="1985" w:type="dxa"/>
          </w:tcPr>
          <w:p w14:paraId="35486CCC" w14:textId="77777777" w:rsidR="004E0C9C" w:rsidRPr="00D55466" w:rsidRDefault="004E0C9C" w:rsidP="004E0C9C">
            <w:pPr>
              <w:jc w:val="center"/>
              <w:rPr>
                <w:rFonts w:ascii="Times New Roman" w:hAnsi="Times New Roman" w:cs="Times New Roman"/>
                <w:b w:val="0"/>
                <w:sz w:val="24"/>
                <w:szCs w:val="24"/>
              </w:rPr>
            </w:pPr>
            <w:r w:rsidRPr="00D55466">
              <w:rPr>
                <w:rFonts w:ascii="Times New Roman" w:hAnsi="Times New Roman" w:cs="Times New Roman"/>
                <w:b w:val="0"/>
                <w:sz w:val="24"/>
                <w:szCs w:val="24"/>
              </w:rPr>
              <w:t>2</w:t>
            </w:r>
          </w:p>
        </w:tc>
        <w:tc>
          <w:tcPr>
            <w:tcW w:w="1417" w:type="dxa"/>
          </w:tcPr>
          <w:p w14:paraId="36829C30" w14:textId="77777777" w:rsidR="004E0C9C" w:rsidRPr="00D55466" w:rsidRDefault="004E0C9C" w:rsidP="004E0C9C">
            <w:pPr>
              <w:jc w:val="center"/>
              <w:rPr>
                <w:rFonts w:ascii="Times New Roman" w:hAnsi="Times New Roman" w:cs="Times New Roman"/>
                <w:b w:val="0"/>
                <w:sz w:val="24"/>
                <w:szCs w:val="24"/>
              </w:rPr>
            </w:pPr>
            <w:r w:rsidRPr="00D55466">
              <w:rPr>
                <w:rFonts w:ascii="Times New Roman" w:hAnsi="Times New Roman" w:cs="Times New Roman"/>
                <w:b w:val="0"/>
                <w:sz w:val="24"/>
                <w:szCs w:val="24"/>
              </w:rPr>
              <w:t>3</w:t>
            </w:r>
          </w:p>
        </w:tc>
        <w:tc>
          <w:tcPr>
            <w:tcW w:w="1843" w:type="dxa"/>
          </w:tcPr>
          <w:p w14:paraId="4BAE9B41" w14:textId="77777777" w:rsidR="004E0C9C" w:rsidRPr="00D55466" w:rsidRDefault="004E0C9C" w:rsidP="004E0C9C">
            <w:pPr>
              <w:jc w:val="center"/>
              <w:rPr>
                <w:rFonts w:ascii="Times New Roman" w:hAnsi="Times New Roman" w:cs="Times New Roman"/>
                <w:b w:val="0"/>
                <w:sz w:val="24"/>
                <w:szCs w:val="24"/>
              </w:rPr>
            </w:pPr>
            <w:r w:rsidRPr="00D55466">
              <w:rPr>
                <w:rFonts w:ascii="Times New Roman" w:hAnsi="Times New Roman" w:cs="Times New Roman"/>
                <w:b w:val="0"/>
                <w:sz w:val="24"/>
                <w:szCs w:val="24"/>
              </w:rPr>
              <w:t>4</w:t>
            </w:r>
          </w:p>
        </w:tc>
        <w:tc>
          <w:tcPr>
            <w:tcW w:w="1559" w:type="dxa"/>
          </w:tcPr>
          <w:p w14:paraId="0486E0D6" w14:textId="77777777" w:rsidR="004E0C9C" w:rsidRPr="00D55466" w:rsidRDefault="004E0C9C" w:rsidP="004E0C9C">
            <w:pPr>
              <w:jc w:val="center"/>
              <w:rPr>
                <w:rFonts w:ascii="Times New Roman" w:hAnsi="Times New Roman" w:cs="Times New Roman"/>
                <w:b w:val="0"/>
                <w:sz w:val="24"/>
                <w:szCs w:val="24"/>
              </w:rPr>
            </w:pPr>
            <w:r w:rsidRPr="00D55466">
              <w:rPr>
                <w:rFonts w:ascii="Times New Roman" w:hAnsi="Times New Roman" w:cs="Times New Roman"/>
                <w:b w:val="0"/>
                <w:sz w:val="24"/>
                <w:szCs w:val="24"/>
              </w:rPr>
              <w:t>5</w:t>
            </w:r>
          </w:p>
        </w:tc>
      </w:tr>
      <w:tr w:rsidR="00410884" w:rsidRPr="00D55466" w14:paraId="75434AFF" w14:textId="77777777" w:rsidTr="00410884">
        <w:tc>
          <w:tcPr>
            <w:tcW w:w="3652" w:type="dxa"/>
          </w:tcPr>
          <w:p w14:paraId="61CE1C27" w14:textId="77777777" w:rsidR="00410884" w:rsidRPr="00D55466" w:rsidRDefault="00410884" w:rsidP="004E0C9C">
            <w:pPr>
              <w:jc w:val="both"/>
              <w:rPr>
                <w:rFonts w:ascii="Times New Roman" w:hAnsi="Times New Roman" w:cs="Times New Roman"/>
                <w:b w:val="0"/>
                <w:sz w:val="24"/>
                <w:szCs w:val="24"/>
              </w:rPr>
            </w:pPr>
            <w:r w:rsidRPr="006271A8">
              <w:rPr>
                <w:rFonts w:ascii="Times New Roman" w:hAnsi="Times New Roman" w:cs="Times New Roman"/>
                <w:b w:val="0"/>
                <w:sz w:val="24"/>
                <w:szCs w:val="24"/>
              </w:rPr>
              <w:t xml:space="preserve">первый уровень ответственности/ наличие свидетельства о допуске к работам №№1-12/ наличие свидетельства о допуске </w:t>
            </w:r>
            <w:r w:rsidRPr="00D55466">
              <w:rPr>
                <w:rFonts w:ascii="Times New Roman" w:hAnsi="Times New Roman" w:cs="Times New Roman"/>
                <w:b w:val="0"/>
                <w:sz w:val="24"/>
                <w:szCs w:val="24"/>
              </w:rPr>
              <w:t>по организации подготовки проектной документации (вид работ № 13) если стоимость работ, в вышеуказанном свидетельстве, по одному договору не превышает 25 миллионов рублей</w:t>
            </w:r>
          </w:p>
        </w:tc>
        <w:tc>
          <w:tcPr>
            <w:tcW w:w="1985" w:type="dxa"/>
          </w:tcPr>
          <w:p w14:paraId="3B1ADCA9" w14:textId="77777777" w:rsidR="00410884" w:rsidRPr="00D55466" w:rsidRDefault="00410884"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12 тысяч </w:t>
            </w:r>
          </w:p>
          <w:p w14:paraId="109006BB" w14:textId="24DF91A4" w:rsidR="00410884" w:rsidRPr="00D55466" w:rsidRDefault="00410884" w:rsidP="004E0C9C">
            <w:pPr>
              <w:pStyle w:val="ab"/>
              <w:jc w:val="both"/>
              <w:rPr>
                <w:rFonts w:ascii="Times New Roman" w:hAnsi="Times New Roman" w:cs="Times New Roman"/>
                <w:sz w:val="24"/>
                <w:szCs w:val="24"/>
              </w:rPr>
            </w:pPr>
            <w:r w:rsidRPr="00D55466">
              <w:rPr>
                <w:rFonts w:ascii="Times New Roman" w:hAnsi="Times New Roman" w:cs="Times New Roman"/>
                <w:sz w:val="24"/>
                <w:szCs w:val="24"/>
              </w:rPr>
              <w:t>(применяется, если член  Союза является “микропредприятием” и не имеет свидетельство о допуске к организации строительства, а так же не зарегистрирован на территории  г. Москвы.)</w:t>
            </w:r>
          </w:p>
        </w:tc>
        <w:tc>
          <w:tcPr>
            <w:tcW w:w="1417" w:type="dxa"/>
          </w:tcPr>
          <w:p w14:paraId="005EE46B" w14:textId="77777777" w:rsidR="00410884" w:rsidRPr="00D55466" w:rsidRDefault="00410884"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lang w:val="en-US"/>
              </w:rPr>
              <w:t xml:space="preserve">15 тысяч </w:t>
            </w:r>
          </w:p>
        </w:tc>
        <w:tc>
          <w:tcPr>
            <w:tcW w:w="1843" w:type="dxa"/>
            <w:vMerge w:val="restart"/>
          </w:tcPr>
          <w:p w14:paraId="5B4132CC" w14:textId="77777777" w:rsidR="00410884" w:rsidRPr="00D55466" w:rsidRDefault="00410884"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3 тысячи </w:t>
            </w:r>
          </w:p>
          <w:p w14:paraId="536D7DFD" w14:textId="6F75CBA0" w:rsidR="00410884" w:rsidRPr="00D55466" w:rsidRDefault="00410884" w:rsidP="004E0C9C">
            <w:pPr>
              <w:jc w:val="both"/>
              <w:rPr>
                <w:rFonts w:ascii="Times New Roman" w:hAnsi="Times New Roman" w:cs="Times New Roman"/>
                <w:b w:val="0"/>
                <w:sz w:val="24"/>
                <w:szCs w:val="24"/>
              </w:rPr>
            </w:pPr>
          </w:p>
        </w:tc>
        <w:tc>
          <w:tcPr>
            <w:tcW w:w="1559" w:type="dxa"/>
            <w:vMerge w:val="restart"/>
          </w:tcPr>
          <w:p w14:paraId="4F511945" w14:textId="77777777" w:rsidR="00410884" w:rsidRPr="00D55466" w:rsidRDefault="00410884" w:rsidP="004E0C9C">
            <w:pPr>
              <w:jc w:val="center"/>
              <w:rPr>
                <w:rFonts w:ascii="Times New Roman" w:hAnsi="Times New Roman" w:cs="Times New Roman"/>
                <w:b w:val="0"/>
                <w:sz w:val="24"/>
                <w:szCs w:val="24"/>
              </w:rPr>
            </w:pPr>
            <w:r w:rsidRPr="00D55466">
              <w:rPr>
                <w:rFonts w:ascii="Times New Roman" w:hAnsi="Times New Roman" w:cs="Times New Roman"/>
                <w:b w:val="0"/>
                <w:sz w:val="24"/>
                <w:szCs w:val="24"/>
              </w:rPr>
              <w:t>3 тысячи</w:t>
            </w:r>
          </w:p>
        </w:tc>
      </w:tr>
      <w:tr w:rsidR="00410884" w:rsidRPr="00D55466" w14:paraId="387E1525" w14:textId="77777777" w:rsidTr="00410884">
        <w:tc>
          <w:tcPr>
            <w:tcW w:w="3652" w:type="dxa"/>
          </w:tcPr>
          <w:p w14:paraId="31A11E29" w14:textId="77777777" w:rsidR="00410884" w:rsidRPr="00D55466" w:rsidRDefault="00410884" w:rsidP="004E0C9C">
            <w:pPr>
              <w:jc w:val="both"/>
              <w:rPr>
                <w:rFonts w:ascii="Times New Roman" w:hAnsi="Times New Roman" w:cs="Times New Roman"/>
                <w:b w:val="0"/>
                <w:sz w:val="24"/>
                <w:szCs w:val="24"/>
              </w:rPr>
            </w:pPr>
            <w:r w:rsidRPr="006271A8">
              <w:rPr>
                <w:rFonts w:ascii="Times New Roman" w:hAnsi="Times New Roman" w:cs="Times New Roman"/>
                <w:b w:val="0"/>
                <w:sz w:val="24"/>
                <w:szCs w:val="24"/>
              </w:rPr>
              <w:t>второй уровень ответственности/</w:t>
            </w:r>
            <w:r w:rsidRPr="00D55466">
              <w:rPr>
                <w:rFonts w:ascii="Times New Roman" w:hAnsi="Times New Roman" w:cs="Times New Roman"/>
                <w:b w:val="0"/>
                <w:sz w:val="24"/>
                <w:szCs w:val="24"/>
              </w:rPr>
              <w:t xml:space="preserve"> если стоимость работ, в вышеуказанном свидетельстве, по одному договору не превышает 50 миллионов рублей</w:t>
            </w:r>
          </w:p>
        </w:tc>
        <w:tc>
          <w:tcPr>
            <w:tcW w:w="1985" w:type="dxa"/>
          </w:tcPr>
          <w:p w14:paraId="0D0ED8C0" w14:textId="77777777" w:rsidR="00410884" w:rsidRPr="00D55466" w:rsidRDefault="00410884"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Не применяется </w:t>
            </w:r>
          </w:p>
        </w:tc>
        <w:tc>
          <w:tcPr>
            <w:tcW w:w="1417" w:type="dxa"/>
          </w:tcPr>
          <w:p w14:paraId="0D9DE6AA" w14:textId="77777777" w:rsidR="00410884" w:rsidRPr="00D55466" w:rsidRDefault="00410884"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lang w:val="en-US"/>
              </w:rPr>
              <w:t xml:space="preserve">18 тысяч </w:t>
            </w:r>
          </w:p>
        </w:tc>
        <w:tc>
          <w:tcPr>
            <w:tcW w:w="1843" w:type="dxa"/>
            <w:vMerge/>
          </w:tcPr>
          <w:p w14:paraId="7DA6C1F9" w14:textId="58E81A2E" w:rsidR="00410884" w:rsidRPr="00D55466" w:rsidRDefault="00410884" w:rsidP="004E0C9C">
            <w:pPr>
              <w:jc w:val="both"/>
              <w:rPr>
                <w:rFonts w:ascii="Times New Roman" w:hAnsi="Times New Roman" w:cs="Times New Roman"/>
                <w:b w:val="0"/>
                <w:sz w:val="24"/>
                <w:szCs w:val="24"/>
              </w:rPr>
            </w:pPr>
          </w:p>
        </w:tc>
        <w:tc>
          <w:tcPr>
            <w:tcW w:w="1559" w:type="dxa"/>
            <w:vMerge/>
          </w:tcPr>
          <w:p w14:paraId="016C72D5" w14:textId="77777777" w:rsidR="00410884" w:rsidRPr="00D55466" w:rsidRDefault="00410884" w:rsidP="004E0C9C">
            <w:pPr>
              <w:jc w:val="both"/>
              <w:rPr>
                <w:rFonts w:ascii="Times New Roman" w:hAnsi="Times New Roman" w:cs="Times New Roman"/>
                <w:b w:val="0"/>
                <w:sz w:val="24"/>
                <w:szCs w:val="24"/>
              </w:rPr>
            </w:pPr>
          </w:p>
        </w:tc>
      </w:tr>
      <w:tr w:rsidR="00410884" w:rsidRPr="00D55466" w14:paraId="0486A66C" w14:textId="77777777" w:rsidTr="00410884">
        <w:tc>
          <w:tcPr>
            <w:tcW w:w="3652" w:type="dxa"/>
          </w:tcPr>
          <w:p w14:paraId="57FDF605" w14:textId="77777777" w:rsidR="00410884" w:rsidRPr="00D55466" w:rsidRDefault="00410884" w:rsidP="004E0C9C">
            <w:pPr>
              <w:jc w:val="both"/>
              <w:rPr>
                <w:rFonts w:ascii="Times New Roman" w:hAnsi="Times New Roman" w:cs="Times New Roman"/>
                <w:b w:val="0"/>
                <w:sz w:val="24"/>
                <w:szCs w:val="24"/>
              </w:rPr>
            </w:pPr>
            <w:r w:rsidRPr="006271A8">
              <w:rPr>
                <w:rFonts w:ascii="Times New Roman" w:hAnsi="Times New Roman" w:cs="Times New Roman"/>
                <w:b w:val="0"/>
                <w:sz w:val="24"/>
                <w:szCs w:val="24"/>
              </w:rPr>
              <w:t>третий уровень ответственности/</w:t>
            </w:r>
            <w:r w:rsidRPr="00D55466">
              <w:rPr>
                <w:rFonts w:ascii="Times New Roman" w:hAnsi="Times New Roman" w:cs="Times New Roman"/>
                <w:b w:val="0"/>
                <w:sz w:val="24"/>
                <w:szCs w:val="24"/>
              </w:rPr>
              <w:t xml:space="preserve"> если стоимость работ, в </w:t>
            </w:r>
            <w:r w:rsidRPr="00D55466">
              <w:rPr>
                <w:rFonts w:ascii="Times New Roman" w:hAnsi="Times New Roman" w:cs="Times New Roman"/>
                <w:b w:val="0"/>
                <w:sz w:val="24"/>
                <w:szCs w:val="24"/>
              </w:rPr>
              <w:lastRenderedPageBreak/>
              <w:t>вышеуказанном свидетельстве, по одному договору не превышает  300 миллионов рублей</w:t>
            </w:r>
          </w:p>
        </w:tc>
        <w:tc>
          <w:tcPr>
            <w:tcW w:w="1985" w:type="dxa"/>
          </w:tcPr>
          <w:p w14:paraId="44D4115B" w14:textId="77777777" w:rsidR="00410884" w:rsidRPr="00D55466" w:rsidRDefault="00410884"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lastRenderedPageBreak/>
              <w:t>Не применяется</w:t>
            </w:r>
          </w:p>
        </w:tc>
        <w:tc>
          <w:tcPr>
            <w:tcW w:w="1417" w:type="dxa"/>
          </w:tcPr>
          <w:p w14:paraId="16AAAD59" w14:textId="77777777" w:rsidR="00410884" w:rsidRPr="00D55466" w:rsidRDefault="00410884"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lang w:val="en-US"/>
              </w:rPr>
              <w:t xml:space="preserve">22,5 тысячи </w:t>
            </w:r>
          </w:p>
        </w:tc>
        <w:tc>
          <w:tcPr>
            <w:tcW w:w="1843" w:type="dxa"/>
            <w:vMerge/>
          </w:tcPr>
          <w:p w14:paraId="2CC8E847" w14:textId="2FE839B6" w:rsidR="00410884" w:rsidRPr="00D55466" w:rsidRDefault="00410884" w:rsidP="004E0C9C">
            <w:pPr>
              <w:jc w:val="both"/>
              <w:rPr>
                <w:rFonts w:ascii="Times New Roman" w:hAnsi="Times New Roman" w:cs="Times New Roman"/>
                <w:b w:val="0"/>
                <w:sz w:val="24"/>
                <w:szCs w:val="24"/>
              </w:rPr>
            </w:pPr>
          </w:p>
        </w:tc>
        <w:tc>
          <w:tcPr>
            <w:tcW w:w="1559" w:type="dxa"/>
            <w:vMerge/>
          </w:tcPr>
          <w:p w14:paraId="3283C76E" w14:textId="77777777" w:rsidR="00410884" w:rsidRPr="00D55466" w:rsidRDefault="00410884" w:rsidP="004E0C9C">
            <w:pPr>
              <w:jc w:val="both"/>
              <w:rPr>
                <w:rFonts w:ascii="Times New Roman" w:hAnsi="Times New Roman" w:cs="Times New Roman"/>
                <w:b w:val="0"/>
                <w:sz w:val="24"/>
                <w:szCs w:val="24"/>
              </w:rPr>
            </w:pPr>
          </w:p>
        </w:tc>
      </w:tr>
      <w:tr w:rsidR="00410884" w:rsidRPr="00D55466" w14:paraId="753497D9" w14:textId="77777777" w:rsidTr="00410884">
        <w:tc>
          <w:tcPr>
            <w:tcW w:w="3652" w:type="dxa"/>
          </w:tcPr>
          <w:p w14:paraId="3CAB4072" w14:textId="77777777" w:rsidR="00410884" w:rsidRPr="00D55466" w:rsidRDefault="00410884" w:rsidP="004E0C9C">
            <w:pPr>
              <w:jc w:val="both"/>
              <w:rPr>
                <w:rFonts w:ascii="Times New Roman" w:hAnsi="Times New Roman" w:cs="Times New Roman"/>
                <w:b w:val="0"/>
                <w:sz w:val="24"/>
                <w:szCs w:val="24"/>
              </w:rPr>
            </w:pPr>
            <w:r w:rsidRPr="006271A8">
              <w:rPr>
                <w:rFonts w:ascii="Times New Roman" w:hAnsi="Times New Roman" w:cs="Times New Roman"/>
                <w:b w:val="0"/>
                <w:sz w:val="24"/>
                <w:szCs w:val="24"/>
              </w:rPr>
              <w:t>четвертый уровень ответственности</w:t>
            </w:r>
            <w:r w:rsidRPr="00D55466">
              <w:rPr>
                <w:rFonts w:ascii="Times New Roman" w:hAnsi="Times New Roman" w:cs="Times New Roman"/>
                <w:b w:val="0"/>
                <w:sz w:val="24"/>
                <w:szCs w:val="24"/>
              </w:rPr>
              <w:t xml:space="preserve"> /если стоимость работ, в вышеуказанном свидетельстве, по одному договору состовляет 300 миллионов  и более  </w:t>
            </w:r>
          </w:p>
        </w:tc>
        <w:tc>
          <w:tcPr>
            <w:tcW w:w="1985" w:type="dxa"/>
          </w:tcPr>
          <w:p w14:paraId="10D42CA2" w14:textId="77777777" w:rsidR="00410884" w:rsidRPr="00D55466" w:rsidRDefault="00410884"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Не применяется </w:t>
            </w:r>
          </w:p>
        </w:tc>
        <w:tc>
          <w:tcPr>
            <w:tcW w:w="1417" w:type="dxa"/>
          </w:tcPr>
          <w:p w14:paraId="36C106D0" w14:textId="77777777" w:rsidR="00410884" w:rsidRPr="00D55466" w:rsidRDefault="00410884" w:rsidP="004E0C9C">
            <w:pPr>
              <w:jc w:val="both"/>
              <w:rPr>
                <w:rFonts w:ascii="Times New Roman" w:hAnsi="Times New Roman" w:cs="Times New Roman"/>
                <w:b w:val="0"/>
                <w:sz w:val="24"/>
                <w:szCs w:val="24"/>
              </w:rPr>
            </w:pPr>
            <w:r w:rsidRPr="00D55466">
              <w:rPr>
                <w:rFonts w:ascii="Times New Roman" w:hAnsi="Times New Roman" w:cs="Times New Roman"/>
                <w:b w:val="0"/>
                <w:sz w:val="24"/>
                <w:szCs w:val="24"/>
                <w:lang w:val="en-US"/>
              </w:rPr>
              <w:t>24 тысячи</w:t>
            </w:r>
          </w:p>
        </w:tc>
        <w:tc>
          <w:tcPr>
            <w:tcW w:w="1843" w:type="dxa"/>
            <w:vMerge/>
          </w:tcPr>
          <w:p w14:paraId="262F29BD" w14:textId="3B8FA36F" w:rsidR="00410884" w:rsidRPr="00D55466" w:rsidRDefault="00410884" w:rsidP="004E0C9C">
            <w:pPr>
              <w:jc w:val="both"/>
              <w:rPr>
                <w:rFonts w:ascii="Times New Roman" w:hAnsi="Times New Roman" w:cs="Times New Roman"/>
                <w:b w:val="0"/>
                <w:sz w:val="24"/>
                <w:szCs w:val="24"/>
              </w:rPr>
            </w:pPr>
          </w:p>
        </w:tc>
        <w:tc>
          <w:tcPr>
            <w:tcW w:w="1559" w:type="dxa"/>
            <w:vMerge/>
          </w:tcPr>
          <w:p w14:paraId="7A60F8C5" w14:textId="77777777" w:rsidR="00410884" w:rsidRPr="00D55466" w:rsidRDefault="00410884" w:rsidP="004E0C9C">
            <w:pPr>
              <w:jc w:val="both"/>
              <w:rPr>
                <w:rFonts w:ascii="Times New Roman" w:hAnsi="Times New Roman" w:cs="Times New Roman"/>
                <w:b w:val="0"/>
                <w:sz w:val="24"/>
                <w:szCs w:val="24"/>
              </w:rPr>
            </w:pPr>
          </w:p>
        </w:tc>
      </w:tr>
    </w:tbl>
    <w:p w14:paraId="14F82B5A" w14:textId="1E500E9B" w:rsidR="00C4116F" w:rsidRPr="00D55466" w:rsidRDefault="00DA3811" w:rsidP="00DA3811">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К членам саморегулируемой организации, </w:t>
      </w:r>
      <w:r w:rsidR="00C4116F" w:rsidRPr="00D55466">
        <w:rPr>
          <w:rFonts w:ascii="Times New Roman" w:hAnsi="Times New Roman" w:cs="Times New Roman"/>
          <w:sz w:val="24"/>
          <w:szCs w:val="24"/>
        </w:rPr>
        <w:t xml:space="preserve">относящимся к категории «микропредприятия», применяются льготные базовые членские  взносы  в размере, предусмотренном столбцом 2 Таблицы. </w:t>
      </w:r>
    </w:p>
    <w:p w14:paraId="3889FEB0" w14:textId="1873C557" w:rsidR="00DA3811" w:rsidRPr="00D55466" w:rsidRDefault="00C4116F" w:rsidP="00C4116F">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К членам саморегулируемой организации </w:t>
      </w:r>
      <w:r w:rsidR="00DA3811" w:rsidRPr="00D55466">
        <w:rPr>
          <w:rFonts w:ascii="Times New Roman" w:hAnsi="Times New Roman" w:cs="Times New Roman"/>
          <w:sz w:val="24"/>
          <w:szCs w:val="24"/>
        </w:rPr>
        <w:t xml:space="preserve">не относящимся к категории «микропредприятия», применяются базовые членские  взносы  (далее –«базовый»), в размерах, установленных столбцом 3 Таблицы, в зависимости от выбранного ими уровня ответственности по обязательствам возмещения вреда и/или стоимости работ по организации подготовки проектной документации,  указанной в  Свидетельстве о допуске к  виду работ № 13. </w:t>
      </w:r>
    </w:p>
    <w:p w14:paraId="7DB24A74" w14:textId="4C29CBA7" w:rsidR="004E0C9C" w:rsidRPr="00D55466" w:rsidRDefault="00DA3811" w:rsidP="004E0C9C">
      <w:pPr>
        <w:pStyle w:val="1"/>
        <w:spacing w:line="240" w:lineRule="auto"/>
        <w:ind w:left="0" w:firstLine="567"/>
        <w:jc w:val="both"/>
        <w:rPr>
          <w:sz w:val="24"/>
          <w:szCs w:val="24"/>
        </w:rPr>
      </w:pPr>
      <w:r w:rsidRPr="00D55466">
        <w:rPr>
          <w:sz w:val="24"/>
          <w:szCs w:val="24"/>
        </w:rPr>
        <w:t>В случае, если член саморегулируемой организации выразил намерение принимать участие  в заключении  договоров подряда на выполнение проектных работ  с  использованием конкурентных способов заключения договоров, членский взнос по договорным обязательствам (далее- «взнос по договорным обязательствам»)  в размере (в зависимости от  выбранного уровня ответственности), предусмотренном  столбцом 4 Таблицы, суммируется с льготным базовым или  базовым членским взносом, предусмотренным  столбцами 2 и 3 вышеназванной таблицы.</w:t>
      </w:r>
    </w:p>
    <w:p w14:paraId="524CD157" w14:textId="48852FDD" w:rsidR="00DA3811" w:rsidRPr="00D55466" w:rsidRDefault="00DA3811" w:rsidP="004E0C9C">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При наличии у члена саморегулируемой организации Свидетельства о допуске на работы на особо опасных, технически сложных объектах строительства,  установленный столбцом 5 Таблицы, размер взноса суммируется с льготным базовым или  базовым членским взносом, предусмотренным  столбцами 2 и 3 вышеназванной таблицы  и, в случае, если  член выразил намерение принимать участие  в заключении  договоров подряда по подготовке проектной документации  с  использованием конкурентных способов заключения договоров, с членским  взносом, предусмотренным  столбцом 4 Таблицы</w:t>
      </w:r>
    </w:p>
    <w:p w14:paraId="600B1BAB" w14:textId="121051D8" w:rsidR="004E0C9C" w:rsidRPr="00D55466" w:rsidRDefault="00DA3811" w:rsidP="004E0C9C">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4E0C9C" w:rsidRPr="00D55466">
        <w:rPr>
          <w:rFonts w:ascii="Times New Roman" w:hAnsi="Times New Roman" w:cs="Times New Roman"/>
          <w:sz w:val="24"/>
          <w:szCs w:val="24"/>
        </w:rPr>
        <w:t xml:space="preserve">Члены Саморегулируемой организации поставленные на учет по месту регистрации в налоговых органах РФ  на территории  г. Москвы дополнительно к взносам, предусмотренным вышеуказанной Таблицей, уплачивают членский взнос в размере 9 тысяч рублей. </w:t>
      </w:r>
    </w:p>
    <w:p w14:paraId="00A493C4" w14:textId="54A5AA51" w:rsidR="009042F2" w:rsidRPr="00D55466" w:rsidRDefault="00C4116F" w:rsidP="009042F2">
      <w:pPr>
        <w:pStyle w:val="1"/>
        <w:spacing w:line="240" w:lineRule="auto"/>
        <w:ind w:left="0" w:firstLine="567"/>
        <w:jc w:val="both"/>
        <w:rPr>
          <w:sz w:val="24"/>
          <w:szCs w:val="24"/>
        </w:rPr>
      </w:pPr>
      <w:r w:rsidRPr="00410884">
        <w:rPr>
          <w:b/>
          <w:sz w:val="24"/>
          <w:szCs w:val="24"/>
        </w:rPr>
        <w:t>5</w:t>
      </w:r>
      <w:r w:rsidRPr="00D55466">
        <w:rPr>
          <w:sz w:val="24"/>
          <w:szCs w:val="24"/>
        </w:rPr>
        <w:t xml:space="preserve">. </w:t>
      </w:r>
      <w:r w:rsidR="009042F2" w:rsidRPr="00D55466">
        <w:rPr>
          <w:b/>
          <w:sz w:val="24"/>
          <w:szCs w:val="24"/>
        </w:rPr>
        <w:t xml:space="preserve">Размер ежегодного членского  взноса </w:t>
      </w:r>
      <w:r w:rsidR="009042F2" w:rsidRPr="00D55466">
        <w:rPr>
          <w:sz w:val="24"/>
          <w:szCs w:val="24"/>
        </w:rPr>
        <w:t>определяется Саморегулируемой  организацией исходя из размера отчислений  на нужды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установленного решением Всероссийского съезда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3AFF90CE" w14:textId="2A0B85B9" w:rsidR="00C4116F" w:rsidRPr="00D55466" w:rsidRDefault="00C4116F" w:rsidP="00C4116F">
      <w:pPr>
        <w:pStyle w:val="a8"/>
        <w:ind w:left="0" w:firstLine="567"/>
        <w:jc w:val="both"/>
        <w:rPr>
          <w:rFonts w:ascii="Times New Roman" w:hAnsi="Times New Roman" w:cs="Times New Roman"/>
          <w:sz w:val="24"/>
          <w:szCs w:val="24"/>
        </w:rPr>
      </w:pPr>
      <w:r w:rsidRPr="00D55466">
        <w:rPr>
          <w:rFonts w:ascii="Times New Roman" w:hAnsi="Times New Roman" w:cs="Times New Roman"/>
          <w:b/>
          <w:sz w:val="24"/>
          <w:szCs w:val="24"/>
        </w:rPr>
        <w:t>6. Размер целевого членского взноса:</w:t>
      </w:r>
      <w:r w:rsidRPr="00D55466">
        <w:rPr>
          <w:rFonts w:ascii="Times New Roman" w:hAnsi="Times New Roman" w:cs="Times New Roman"/>
          <w:sz w:val="24"/>
          <w:szCs w:val="24"/>
        </w:rPr>
        <w:t xml:space="preserve"> устанавливается в Саморегулируемой организации в размере 10 000 рублей, уплачиваемый членом Саморегулируемой организации за возобновление действия Свидетельства  о допуске к видам работ, оказывающим влияние на безопасность объектов капитального строительства, в течении 3-х дней с момента вынесения соответствующего  решения   Советом директоров. </w:t>
      </w:r>
    </w:p>
    <w:p w14:paraId="400169A4" w14:textId="6CCEFF36" w:rsidR="00497DD0" w:rsidRPr="00D55466" w:rsidRDefault="00497DD0" w:rsidP="0014587F">
      <w:pPr>
        <w:pStyle w:val="ConsPlusNormal"/>
        <w:widowControl/>
        <w:ind w:firstLine="567"/>
        <w:jc w:val="both"/>
        <w:rPr>
          <w:rFonts w:ascii="Times New Roman" w:hAnsi="Times New Roman" w:cs="Times New Roman"/>
          <w:sz w:val="24"/>
          <w:szCs w:val="24"/>
        </w:rPr>
      </w:pPr>
    </w:p>
    <w:p w14:paraId="113E9438" w14:textId="5DB30AB3" w:rsidR="00DD6449" w:rsidRPr="00D55466" w:rsidRDefault="00DD6449" w:rsidP="0014587F">
      <w:pPr>
        <w:pStyle w:val="ConsPlusNormal"/>
        <w:widowControl/>
        <w:ind w:firstLine="567"/>
        <w:jc w:val="both"/>
        <w:rPr>
          <w:rFonts w:ascii="Times New Roman" w:hAnsi="Times New Roman" w:cs="Times New Roman"/>
          <w:b/>
          <w:i/>
          <w:sz w:val="24"/>
          <w:szCs w:val="24"/>
        </w:rPr>
      </w:pPr>
      <w:r w:rsidRPr="00D55466">
        <w:rPr>
          <w:rFonts w:ascii="Times New Roman" w:hAnsi="Times New Roman" w:cs="Times New Roman"/>
          <w:b/>
          <w:i/>
          <w:sz w:val="24"/>
          <w:szCs w:val="24"/>
        </w:rPr>
        <w:t xml:space="preserve">Голосовали: </w:t>
      </w:r>
      <w:r w:rsidRPr="00D55466">
        <w:rPr>
          <w:rFonts w:ascii="Times New Roman" w:hAnsi="Times New Roman" w:cs="Times New Roman"/>
          <w:sz w:val="24"/>
          <w:szCs w:val="24"/>
        </w:rPr>
        <w:t xml:space="preserve">«За»- </w:t>
      </w:r>
      <w:r w:rsidR="00F05146" w:rsidRPr="00F05146">
        <w:rPr>
          <w:rFonts w:ascii="Times New Roman" w:hAnsi="Times New Roman" w:cs="Times New Roman"/>
          <w:sz w:val="24"/>
          <w:szCs w:val="24"/>
        </w:rPr>
        <w:t>284</w:t>
      </w:r>
    </w:p>
    <w:p w14:paraId="28C8E171" w14:textId="77777777" w:rsidR="00DD6449"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«Против»- нет </w:t>
      </w:r>
    </w:p>
    <w:p w14:paraId="3D7D6F43" w14:textId="77777777" w:rsidR="00DD6449" w:rsidRPr="00D55466" w:rsidRDefault="00DD6449"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4B629D" w:rsidRPr="00D55466">
        <w:rPr>
          <w:rFonts w:ascii="Times New Roman" w:hAnsi="Times New Roman" w:cs="Times New Roman"/>
          <w:sz w:val="24"/>
          <w:szCs w:val="24"/>
        </w:rPr>
        <w:t xml:space="preserve">«Воздержались» - </w:t>
      </w:r>
      <w:r w:rsidR="00CC5C2D" w:rsidRPr="00D55466">
        <w:rPr>
          <w:rFonts w:ascii="Times New Roman" w:hAnsi="Times New Roman" w:cs="Times New Roman"/>
          <w:sz w:val="24"/>
          <w:szCs w:val="24"/>
        </w:rPr>
        <w:t>нет</w:t>
      </w:r>
    </w:p>
    <w:p w14:paraId="04D00837" w14:textId="77777777" w:rsidR="00D55466" w:rsidRPr="00D55466" w:rsidRDefault="00DD6449" w:rsidP="00D55466">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b/>
          <w:sz w:val="24"/>
          <w:szCs w:val="24"/>
        </w:rPr>
        <w:lastRenderedPageBreak/>
        <w:t>Постановили:</w:t>
      </w:r>
      <w:r w:rsidRPr="00D55466">
        <w:rPr>
          <w:rFonts w:ascii="Times New Roman" w:hAnsi="Times New Roman" w:cs="Times New Roman"/>
          <w:sz w:val="24"/>
          <w:szCs w:val="24"/>
        </w:rPr>
        <w:t xml:space="preserve"> </w:t>
      </w:r>
      <w:r w:rsidR="00D55466" w:rsidRPr="00D55466">
        <w:rPr>
          <w:rFonts w:ascii="Times New Roman" w:hAnsi="Times New Roman" w:cs="Times New Roman"/>
          <w:sz w:val="24"/>
          <w:szCs w:val="24"/>
        </w:rPr>
        <w:t>утвердить  следующие размеры взносов в компенсационные фонды саморегулируемой организации, размеры вступительных, ежеквартальных  и годового членских взносов:</w:t>
      </w:r>
    </w:p>
    <w:p w14:paraId="3BD7E8E4" w14:textId="77777777" w:rsidR="00D55466" w:rsidRPr="00D55466" w:rsidRDefault="00D55466" w:rsidP="00D55466">
      <w:pPr>
        <w:ind w:firstLine="567"/>
        <w:jc w:val="both"/>
        <w:rPr>
          <w:sz w:val="24"/>
          <w:szCs w:val="24"/>
        </w:rPr>
      </w:pPr>
      <w:r w:rsidRPr="00D55466">
        <w:rPr>
          <w:sz w:val="24"/>
          <w:szCs w:val="24"/>
        </w:rPr>
        <w:t>1. Размер взносов в компенсационный фонд возмещения вреда на одного члена саморегулируемой организации в зависимости от уровня его ответственности составляет:</w:t>
      </w:r>
    </w:p>
    <w:p w14:paraId="650E5488" w14:textId="77777777" w:rsidR="00D55466" w:rsidRPr="00D55466" w:rsidRDefault="00D55466" w:rsidP="00D55466">
      <w:pPr>
        <w:pStyle w:val="ConsPlusNormal"/>
        <w:ind w:firstLine="540"/>
        <w:jc w:val="both"/>
        <w:rPr>
          <w:rFonts w:ascii="Times New Roman" w:hAnsi="Times New Roman" w:cs="Times New Roman"/>
          <w:sz w:val="24"/>
          <w:szCs w:val="24"/>
        </w:rPr>
      </w:pPr>
      <w:r w:rsidRPr="00D55466">
        <w:rPr>
          <w:rFonts w:ascii="Times New Roman" w:hAnsi="Times New Roman" w:cs="Times New Roman"/>
          <w:sz w:val="24"/>
          <w:szCs w:val="24"/>
        </w:rPr>
        <w:t>1) пятьдесят тысяч рублей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14:paraId="71CDE036" w14:textId="77777777" w:rsidR="00D55466" w:rsidRPr="00D55466" w:rsidRDefault="00D55466" w:rsidP="00D55466">
      <w:pPr>
        <w:autoSpaceDE w:val="0"/>
        <w:autoSpaceDN w:val="0"/>
        <w:adjustRightInd w:val="0"/>
        <w:ind w:firstLine="540"/>
        <w:jc w:val="both"/>
        <w:rPr>
          <w:b w:val="0"/>
          <w:sz w:val="24"/>
          <w:szCs w:val="24"/>
        </w:rPr>
      </w:pPr>
      <w:r w:rsidRPr="00D55466">
        <w:rPr>
          <w:b w:val="0"/>
          <w:sz w:val="24"/>
          <w:szCs w:val="24"/>
        </w:rPr>
        <w:t>2) сто пятьдесят тысяч рублей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пятьдесят миллионов рублей (второй уровень ответственности члена саморегулируемой организации);</w:t>
      </w:r>
    </w:p>
    <w:p w14:paraId="021F6CA9" w14:textId="77777777" w:rsidR="00D55466" w:rsidRPr="00D55466" w:rsidRDefault="00D55466" w:rsidP="00D55466">
      <w:pPr>
        <w:autoSpaceDE w:val="0"/>
        <w:autoSpaceDN w:val="0"/>
        <w:adjustRightInd w:val="0"/>
        <w:ind w:firstLine="540"/>
        <w:jc w:val="both"/>
        <w:rPr>
          <w:b w:val="0"/>
          <w:sz w:val="24"/>
          <w:szCs w:val="24"/>
        </w:rPr>
      </w:pPr>
      <w:r w:rsidRPr="00D55466">
        <w:rPr>
          <w:b w:val="0"/>
          <w:sz w:val="24"/>
          <w:szCs w:val="24"/>
        </w:rPr>
        <w:t>3) пятьсот тысяч рублей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триста миллионов рублей (третий уровень ответственности члена саморегулируемой организации);</w:t>
      </w:r>
    </w:p>
    <w:p w14:paraId="0A983862" w14:textId="77777777" w:rsidR="00D55466" w:rsidRPr="00D55466" w:rsidRDefault="00D55466" w:rsidP="00D55466">
      <w:pPr>
        <w:autoSpaceDE w:val="0"/>
        <w:autoSpaceDN w:val="0"/>
        <w:adjustRightInd w:val="0"/>
        <w:ind w:firstLine="540"/>
        <w:jc w:val="both"/>
        <w:rPr>
          <w:b w:val="0"/>
          <w:sz w:val="24"/>
          <w:szCs w:val="24"/>
        </w:rPr>
      </w:pPr>
      <w:r w:rsidRPr="00D55466">
        <w:rPr>
          <w:b w:val="0"/>
          <w:sz w:val="24"/>
          <w:szCs w:val="24"/>
        </w:rPr>
        <w:t>4) один миллион рублей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14:paraId="0CB7C8CC" w14:textId="77777777" w:rsidR="00D55466" w:rsidRPr="00D55466" w:rsidRDefault="00D55466" w:rsidP="00D55466">
      <w:pPr>
        <w:ind w:firstLine="567"/>
        <w:jc w:val="both"/>
        <w:rPr>
          <w:sz w:val="24"/>
          <w:szCs w:val="24"/>
        </w:rPr>
      </w:pPr>
    </w:p>
    <w:p w14:paraId="019EDF45" w14:textId="77777777" w:rsidR="00D55466" w:rsidRPr="00D55466" w:rsidRDefault="00D55466" w:rsidP="00D55466">
      <w:pPr>
        <w:ind w:firstLine="567"/>
        <w:jc w:val="both"/>
        <w:rPr>
          <w:sz w:val="24"/>
          <w:szCs w:val="24"/>
        </w:rPr>
      </w:pPr>
      <w:r w:rsidRPr="00D55466">
        <w:rPr>
          <w:sz w:val="24"/>
          <w:szCs w:val="24"/>
        </w:rPr>
        <w:t>2. Размер взносов в компенсационный фонд обеспечения договорных обязательств на одного члена саморегулируемой организации в зависимости от уровня его ответственности составляет:</w:t>
      </w:r>
    </w:p>
    <w:p w14:paraId="46E801E2" w14:textId="77777777" w:rsidR="00D55466" w:rsidRPr="00D55466" w:rsidRDefault="00D55466" w:rsidP="00D55466">
      <w:pPr>
        <w:autoSpaceDE w:val="0"/>
        <w:autoSpaceDN w:val="0"/>
        <w:adjustRightInd w:val="0"/>
        <w:ind w:firstLine="540"/>
        <w:jc w:val="both"/>
        <w:rPr>
          <w:b w:val="0"/>
          <w:sz w:val="24"/>
          <w:szCs w:val="24"/>
        </w:rPr>
      </w:pPr>
      <w:r w:rsidRPr="00D55466">
        <w:rPr>
          <w:b w:val="0"/>
          <w:sz w:val="24"/>
          <w:szCs w:val="24"/>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14:paraId="4D9D074C" w14:textId="77777777" w:rsidR="00D55466" w:rsidRPr="00D55466" w:rsidRDefault="00D55466" w:rsidP="00D55466">
      <w:pPr>
        <w:autoSpaceDE w:val="0"/>
        <w:autoSpaceDN w:val="0"/>
        <w:adjustRightInd w:val="0"/>
        <w:ind w:firstLine="540"/>
        <w:jc w:val="both"/>
        <w:rPr>
          <w:b w:val="0"/>
          <w:sz w:val="24"/>
          <w:szCs w:val="24"/>
        </w:rPr>
      </w:pPr>
      <w:r w:rsidRPr="00D55466">
        <w:rPr>
          <w:b w:val="0"/>
          <w:sz w:val="24"/>
          <w:szCs w:val="24"/>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14:paraId="1C2DBA4A" w14:textId="77777777" w:rsidR="00D55466" w:rsidRPr="00D55466" w:rsidRDefault="00D55466" w:rsidP="00D55466">
      <w:pPr>
        <w:autoSpaceDE w:val="0"/>
        <w:autoSpaceDN w:val="0"/>
        <w:adjustRightInd w:val="0"/>
        <w:ind w:firstLine="540"/>
        <w:jc w:val="both"/>
        <w:rPr>
          <w:b w:val="0"/>
          <w:sz w:val="24"/>
          <w:szCs w:val="24"/>
        </w:rPr>
      </w:pPr>
      <w:r w:rsidRPr="00D55466">
        <w:rPr>
          <w:b w:val="0"/>
          <w:sz w:val="24"/>
          <w:szCs w:val="24"/>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14:paraId="21506DE5" w14:textId="77777777" w:rsidR="00D55466" w:rsidRPr="00D55466" w:rsidRDefault="00D55466" w:rsidP="00D55466">
      <w:pPr>
        <w:autoSpaceDE w:val="0"/>
        <w:autoSpaceDN w:val="0"/>
        <w:adjustRightInd w:val="0"/>
        <w:ind w:firstLine="540"/>
        <w:jc w:val="both"/>
        <w:rPr>
          <w:b w:val="0"/>
          <w:sz w:val="24"/>
          <w:szCs w:val="24"/>
        </w:rPr>
      </w:pPr>
      <w:r w:rsidRPr="00D55466">
        <w:rPr>
          <w:b w:val="0"/>
          <w:sz w:val="24"/>
          <w:szCs w:val="24"/>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14:paraId="2594A8D5" w14:textId="77777777" w:rsidR="00D55466" w:rsidRPr="00D55466" w:rsidRDefault="00D55466" w:rsidP="00D55466">
      <w:pPr>
        <w:pStyle w:val="a8"/>
        <w:ind w:left="0" w:firstLine="567"/>
        <w:jc w:val="both"/>
        <w:rPr>
          <w:rFonts w:ascii="Times New Roman" w:hAnsi="Times New Roman" w:cs="Times New Roman"/>
          <w:b/>
          <w:sz w:val="24"/>
          <w:szCs w:val="24"/>
        </w:rPr>
      </w:pPr>
    </w:p>
    <w:p w14:paraId="531DC786" w14:textId="77777777" w:rsidR="00D55466" w:rsidRPr="00D55466" w:rsidRDefault="00D55466" w:rsidP="00D55466">
      <w:pPr>
        <w:pStyle w:val="a8"/>
        <w:ind w:left="0" w:firstLine="567"/>
        <w:jc w:val="both"/>
        <w:rPr>
          <w:rFonts w:ascii="Times New Roman" w:hAnsi="Times New Roman" w:cs="Times New Roman"/>
          <w:b/>
          <w:sz w:val="24"/>
          <w:szCs w:val="24"/>
        </w:rPr>
      </w:pPr>
      <w:r w:rsidRPr="00D55466">
        <w:rPr>
          <w:rFonts w:ascii="Times New Roman" w:hAnsi="Times New Roman" w:cs="Times New Roman"/>
          <w:b/>
          <w:sz w:val="24"/>
          <w:szCs w:val="24"/>
        </w:rPr>
        <w:t xml:space="preserve">3. Размер вступительного взноса для членов Саморегулируемой организации в следующем размере: </w:t>
      </w:r>
    </w:p>
    <w:p w14:paraId="387C38D8" w14:textId="77777777" w:rsidR="00D55466" w:rsidRPr="00D55466" w:rsidRDefault="00D55466" w:rsidP="00D55466">
      <w:pPr>
        <w:pStyle w:val="a8"/>
        <w:ind w:left="0" w:firstLine="567"/>
        <w:jc w:val="both"/>
        <w:rPr>
          <w:rFonts w:ascii="Times New Roman" w:hAnsi="Times New Roman" w:cs="Times New Roman"/>
          <w:sz w:val="24"/>
          <w:szCs w:val="24"/>
        </w:rPr>
      </w:pPr>
      <w:r w:rsidRPr="00D55466">
        <w:rPr>
          <w:rFonts w:ascii="Times New Roman" w:hAnsi="Times New Roman" w:cs="Times New Roman"/>
          <w:sz w:val="24"/>
          <w:szCs w:val="24"/>
        </w:rPr>
        <w:t>- 10 000 рублей для членов Саморегулируемой организации поставленных на учет по месту регистрации в налоговых органах РФ  на территории следующих субъектов РФ: города федерального значения Москва и Санкт-Петербург.</w:t>
      </w:r>
    </w:p>
    <w:p w14:paraId="109D9628" w14:textId="77777777" w:rsidR="00D55466" w:rsidRPr="00D55466" w:rsidRDefault="00D55466" w:rsidP="00D55466">
      <w:pPr>
        <w:pStyle w:val="a8"/>
        <w:ind w:left="0" w:firstLine="567"/>
        <w:jc w:val="both"/>
        <w:rPr>
          <w:rFonts w:ascii="Times New Roman" w:hAnsi="Times New Roman" w:cs="Times New Roman"/>
          <w:b/>
          <w:sz w:val="24"/>
          <w:szCs w:val="24"/>
        </w:rPr>
      </w:pPr>
      <w:r w:rsidRPr="00D55466">
        <w:rPr>
          <w:rFonts w:ascii="Times New Roman" w:hAnsi="Times New Roman" w:cs="Times New Roman"/>
          <w:sz w:val="24"/>
          <w:szCs w:val="24"/>
        </w:rPr>
        <w:t>- 10 тысяч рублей для членов Саморегулируемой организации поставленных на учет по месту регистрации в налоговых органах РФ  на всей территории Российской Федерации, за исключением ниже перечисленных случаев:</w:t>
      </w:r>
    </w:p>
    <w:p w14:paraId="08962E4A" w14:textId="77777777" w:rsidR="00D55466" w:rsidRPr="00D55466" w:rsidRDefault="00D55466" w:rsidP="00D55466">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 в размере 5 тысяч рублей для  членов Саморегулируемой организации относящихся  к категории  «микропредприятий»;</w:t>
      </w:r>
    </w:p>
    <w:p w14:paraId="047A7160" w14:textId="77777777" w:rsidR="00D55466" w:rsidRPr="00D55466" w:rsidRDefault="00D55466" w:rsidP="00D55466">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 в размере 5 тысяч рублей для  членов Саморегулируемой организации, не относящихся к категории «микропредприятие», но при этом  являющихся  аффилированными по отношению к членам Саморегулируемой организации вступившим ранее;</w:t>
      </w:r>
    </w:p>
    <w:p w14:paraId="685C34F5" w14:textId="77777777" w:rsidR="00D55466" w:rsidRPr="00D55466" w:rsidRDefault="00D55466" w:rsidP="00D55466">
      <w:pPr>
        <w:pStyle w:val="1"/>
        <w:spacing w:line="240" w:lineRule="auto"/>
        <w:ind w:left="0" w:firstLine="567"/>
        <w:jc w:val="both"/>
        <w:rPr>
          <w:b/>
          <w:sz w:val="24"/>
          <w:szCs w:val="24"/>
        </w:rPr>
      </w:pPr>
      <w:r w:rsidRPr="00D55466">
        <w:rPr>
          <w:b/>
          <w:sz w:val="24"/>
          <w:szCs w:val="24"/>
        </w:rPr>
        <w:t xml:space="preserve">4 Размер ежеквартальных членских взносов </w:t>
      </w:r>
    </w:p>
    <w:tbl>
      <w:tblPr>
        <w:tblStyle w:val="a9"/>
        <w:tblW w:w="0" w:type="auto"/>
        <w:tblLayout w:type="fixed"/>
        <w:tblLook w:val="04A0" w:firstRow="1" w:lastRow="0" w:firstColumn="1" w:lastColumn="0" w:noHBand="0" w:noVBand="1"/>
      </w:tblPr>
      <w:tblGrid>
        <w:gridCol w:w="1978"/>
        <w:gridCol w:w="1674"/>
        <w:gridCol w:w="1559"/>
        <w:gridCol w:w="2268"/>
        <w:gridCol w:w="1546"/>
      </w:tblGrid>
      <w:tr w:rsidR="00D55466" w:rsidRPr="00D55466" w14:paraId="4B5A0055" w14:textId="77777777" w:rsidTr="00410884">
        <w:trPr>
          <w:trHeight w:val="620"/>
        </w:trPr>
        <w:tc>
          <w:tcPr>
            <w:tcW w:w="1978" w:type="dxa"/>
            <w:vMerge w:val="restart"/>
          </w:tcPr>
          <w:p w14:paraId="346886FA"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lastRenderedPageBreak/>
              <w:t>Уровень ответственности члена и/или  наличие свидетельства  о допуске  к видам работ №№ 1-12 и/или наличие свидетельства  о допуске к работам по организации подготовки проектной документации (вид работ № 13)</w:t>
            </w:r>
          </w:p>
        </w:tc>
        <w:tc>
          <w:tcPr>
            <w:tcW w:w="3233" w:type="dxa"/>
            <w:gridSpan w:val="2"/>
          </w:tcPr>
          <w:p w14:paraId="290EF4D8"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Размер взноса, в рублях,  в зависимости  от уровня ответственности члена по обязательствам возмещения вреда</w:t>
            </w:r>
          </w:p>
        </w:tc>
        <w:tc>
          <w:tcPr>
            <w:tcW w:w="2268" w:type="dxa"/>
            <w:vMerge w:val="restart"/>
          </w:tcPr>
          <w:p w14:paraId="3DD3DC02"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Размер взноса, в рублях, в зависимости  от уровня ответственности члена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14:paraId="03AC14E4" w14:textId="77777777" w:rsidR="00D55466" w:rsidRPr="00D55466" w:rsidRDefault="00D55466" w:rsidP="00410884">
            <w:pPr>
              <w:jc w:val="both"/>
              <w:rPr>
                <w:rFonts w:ascii="Times New Roman" w:hAnsi="Times New Roman" w:cs="Times New Roman"/>
                <w:b w:val="0"/>
                <w:sz w:val="24"/>
                <w:szCs w:val="24"/>
              </w:rPr>
            </w:pPr>
          </w:p>
        </w:tc>
        <w:tc>
          <w:tcPr>
            <w:tcW w:w="1546" w:type="dxa"/>
            <w:vMerge w:val="restart"/>
          </w:tcPr>
          <w:p w14:paraId="7BAA3256"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Размер взноса, в рублях, для члена, выполняющего виды работ на особо опасных и технически сложных объектах </w:t>
            </w:r>
          </w:p>
        </w:tc>
      </w:tr>
      <w:tr w:rsidR="00D55466" w:rsidRPr="00D55466" w14:paraId="63959D6C" w14:textId="77777777" w:rsidTr="00410884">
        <w:trPr>
          <w:trHeight w:val="620"/>
        </w:trPr>
        <w:tc>
          <w:tcPr>
            <w:tcW w:w="1978" w:type="dxa"/>
            <w:vMerge/>
          </w:tcPr>
          <w:p w14:paraId="56CB96B8" w14:textId="77777777" w:rsidR="00D55466" w:rsidRPr="00D55466" w:rsidRDefault="00D55466" w:rsidP="00410884">
            <w:pPr>
              <w:jc w:val="both"/>
              <w:rPr>
                <w:rFonts w:ascii="Times New Roman" w:hAnsi="Times New Roman" w:cs="Times New Roman"/>
                <w:b w:val="0"/>
                <w:sz w:val="24"/>
                <w:szCs w:val="24"/>
              </w:rPr>
            </w:pPr>
          </w:p>
        </w:tc>
        <w:tc>
          <w:tcPr>
            <w:tcW w:w="1674" w:type="dxa"/>
          </w:tcPr>
          <w:p w14:paraId="5B61E284"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Льготный  базовый взнос </w:t>
            </w:r>
          </w:p>
        </w:tc>
        <w:tc>
          <w:tcPr>
            <w:tcW w:w="1559" w:type="dxa"/>
          </w:tcPr>
          <w:p w14:paraId="553BBB57"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Базовый взнос </w:t>
            </w:r>
          </w:p>
        </w:tc>
        <w:tc>
          <w:tcPr>
            <w:tcW w:w="2268" w:type="dxa"/>
            <w:vMerge/>
          </w:tcPr>
          <w:p w14:paraId="6F8EED31" w14:textId="77777777" w:rsidR="00D55466" w:rsidRPr="00D55466" w:rsidRDefault="00D55466" w:rsidP="00410884">
            <w:pPr>
              <w:jc w:val="both"/>
              <w:rPr>
                <w:rFonts w:ascii="Times New Roman" w:hAnsi="Times New Roman" w:cs="Times New Roman"/>
                <w:b w:val="0"/>
                <w:sz w:val="24"/>
                <w:szCs w:val="24"/>
              </w:rPr>
            </w:pPr>
          </w:p>
        </w:tc>
        <w:tc>
          <w:tcPr>
            <w:tcW w:w="1546" w:type="dxa"/>
            <w:vMerge/>
          </w:tcPr>
          <w:p w14:paraId="592E62EA" w14:textId="77777777" w:rsidR="00D55466" w:rsidRPr="00D55466" w:rsidRDefault="00D55466" w:rsidP="00410884">
            <w:pPr>
              <w:jc w:val="both"/>
              <w:rPr>
                <w:rFonts w:ascii="Times New Roman" w:hAnsi="Times New Roman" w:cs="Times New Roman"/>
                <w:b w:val="0"/>
                <w:sz w:val="24"/>
                <w:szCs w:val="24"/>
              </w:rPr>
            </w:pPr>
          </w:p>
        </w:tc>
      </w:tr>
      <w:tr w:rsidR="00D55466" w:rsidRPr="00D55466" w14:paraId="07FCD461" w14:textId="77777777" w:rsidTr="00410884">
        <w:tc>
          <w:tcPr>
            <w:tcW w:w="1978" w:type="dxa"/>
          </w:tcPr>
          <w:p w14:paraId="7DC52015" w14:textId="77777777" w:rsidR="00D55466" w:rsidRPr="00D55466" w:rsidRDefault="00D55466" w:rsidP="00410884">
            <w:pPr>
              <w:jc w:val="center"/>
              <w:rPr>
                <w:rFonts w:ascii="Times New Roman" w:hAnsi="Times New Roman" w:cs="Times New Roman"/>
                <w:b w:val="0"/>
                <w:sz w:val="24"/>
                <w:szCs w:val="24"/>
              </w:rPr>
            </w:pPr>
            <w:r w:rsidRPr="00D55466">
              <w:rPr>
                <w:rFonts w:ascii="Times New Roman" w:hAnsi="Times New Roman" w:cs="Times New Roman"/>
                <w:b w:val="0"/>
                <w:sz w:val="24"/>
                <w:szCs w:val="24"/>
              </w:rPr>
              <w:t>1</w:t>
            </w:r>
          </w:p>
        </w:tc>
        <w:tc>
          <w:tcPr>
            <w:tcW w:w="1674" w:type="dxa"/>
          </w:tcPr>
          <w:p w14:paraId="0E6CBC65" w14:textId="77777777" w:rsidR="00D55466" w:rsidRPr="00D55466" w:rsidRDefault="00D55466" w:rsidP="00410884">
            <w:pPr>
              <w:jc w:val="center"/>
              <w:rPr>
                <w:rFonts w:ascii="Times New Roman" w:hAnsi="Times New Roman" w:cs="Times New Roman"/>
                <w:b w:val="0"/>
                <w:sz w:val="24"/>
                <w:szCs w:val="24"/>
              </w:rPr>
            </w:pPr>
            <w:r w:rsidRPr="00D55466">
              <w:rPr>
                <w:rFonts w:ascii="Times New Roman" w:hAnsi="Times New Roman" w:cs="Times New Roman"/>
                <w:b w:val="0"/>
                <w:sz w:val="24"/>
                <w:szCs w:val="24"/>
              </w:rPr>
              <w:t>2</w:t>
            </w:r>
          </w:p>
        </w:tc>
        <w:tc>
          <w:tcPr>
            <w:tcW w:w="1559" w:type="dxa"/>
          </w:tcPr>
          <w:p w14:paraId="7C841E6B" w14:textId="77777777" w:rsidR="00D55466" w:rsidRPr="00D55466" w:rsidRDefault="00D55466" w:rsidP="00410884">
            <w:pPr>
              <w:jc w:val="center"/>
              <w:rPr>
                <w:rFonts w:ascii="Times New Roman" w:hAnsi="Times New Roman" w:cs="Times New Roman"/>
                <w:b w:val="0"/>
                <w:sz w:val="24"/>
                <w:szCs w:val="24"/>
              </w:rPr>
            </w:pPr>
            <w:r w:rsidRPr="00D55466">
              <w:rPr>
                <w:rFonts w:ascii="Times New Roman" w:hAnsi="Times New Roman" w:cs="Times New Roman"/>
                <w:b w:val="0"/>
                <w:sz w:val="24"/>
                <w:szCs w:val="24"/>
              </w:rPr>
              <w:t>3</w:t>
            </w:r>
          </w:p>
        </w:tc>
        <w:tc>
          <w:tcPr>
            <w:tcW w:w="2268" w:type="dxa"/>
          </w:tcPr>
          <w:p w14:paraId="738FE3C2" w14:textId="77777777" w:rsidR="00D55466" w:rsidRPr="00D55466" w:rsidRDefault="00D55466" w:rsidP="00410884">
            <w:pPr>
              <w:jc w:val="center"/>
              <w:rPr>
                <w:rFonts w:ascii="Times New Roman" w:hAnsi="Times New Roman" w:cs="Times New Roman"/>
                <w:b w:val="0"/>
                <w:sz w:val="24"/>
                <w:szCs w:val="24"/>
              </w:rPr>
            </w:pPr>
            <w:r w:rsidRPr="00D55466">
              <w:rPr>
                <w:rFonts w:ascii="Times New Roman" w:hAnsi="Times New Roman" w:cs="Times New Roman"/>
                <w:b w:val="0"/>
                <w:sz w:val="24"/>
                <w:szCs w:val="24"/>
              </w:rPr>
              <w:t>4</w:t>
            </w:r>
          </w:p>
        </w:tc>
        <w:tc>
          <w:tcPr>
            <w:tcW w:w="1546" w:type="dxa"/>
          </w:tcPr>
          <w:p w14:paraId="7221711A" w14:textId="77777777" w:rsidR="00D55466" w:rsidRPr="00D55466" w:rsidRDefault="00D55466" w:rsidP="00410884">
            <w:pPr>
              <w:jc w:val="center"/>
              <w:rPr>
                <w:rFonts w:ascii="Times New Roman" w:hAnsi="Times New Roman" w:cs="Times New Roman"/>
                <w:b w:val="0"/>
                <w:sz w:val="24"/>
                <w:szCs w:val="24"/>
              </w:rPr>
            </w:pPr>
            <w:r w:rsidRPr="00D55466">
              <w:rPr>
                <w:rFonts w:ascii="Times New Roman" w:hAnsi="Times New Roman" w:cs="Times New Roman"/>
                <w:b w:val="0"/>
                <w:sz w:val="24"/>
                <w:szCs w:val="24"/>
              </w:rPr>
              <w:t>5</w:t>
            </w:r>
          </w:p>
        </w:tc>
      </w:tr>
      <w:tr w:rsidR="00D55466" w:rsidRPr="00D55466" w14:paraId="48BB4BE9" w14:textId="77777777" w:rsidTr="00410884">
        <w:tc>
          <w:tcPr>
            <w:tcW w:w="1978" w:type="dxa"/>
          </w:tcPr>
          <w:p w14:paraId="096C504E" w14:textId="77777777" w:rsidR="00D55466" w:rsidRPr="00D55466" w:rsidRDefault="00D55466" w:rsidP="00410884">
            <w:pPr>
              <w:jc w:val="both"/>
              <w:rPr>
                <w:rFonts w:ascii="Times New Roman" w:hAnsi="Times New Roman" w:cs="Times New Roman"/>
                <w:b w:val="0"/>
                <w:sz w:val="24"/>
                <w:szCs w:val="24"/>
              </w:rPr>
            </w:pPr>
            <w:r w:rsidRPr="006271A8">
              <w:rPr>
                <w:rFonts w:ascii="Times New Roman" w:hAnsi="Times New Roman" w:cs="Times New Roman"/>
                <w:b w:val="0"/>
                <w:sz w:val="24"/>
                <w:szCs w:val="24"/>
              </w:rPr>
              <w:t xml:space="preserve">первый уровень ответственности/ наличие свидетельства о допуске к работам №№1-12/ наличие свидетельства о допуске </w:t>
            </w:r>
            <w:r w:rsidRPr="00D55466">
              <w:rPr>
                <w:rFonts w:ascii="Times New Roman" w:hAnsi="Times New Roman" w:cs="Times New Roman"/>
                <w:b w:val="0"/>
                <w:sz w:val="24"/>
                <w:szCs w:val="24"/>
              </w:rPr>
              <w:t>по организации подготовки проектной документации (вид работ № 13) если стоимость работ, в вышеуказанном свидетельстве, по одному договору не превышает 25 миллионов рублей</w:t>
            </w:r>
          </w:p>
        </w:tc>
        <w:tc>
          <w:tcPr>
            <w:tcW w:w="1674" w:type="dxa"/>
          </w:tcPr>
          <w:p w14:paraId="1B516341"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12 тысяч </w:t>
            </w:r>
          </w:p>
          <w:p w14:paraId="1C5980D1" w14:textId="77777777" w:rsidR="00D55466" w:rsidRPr="00D55466" w:rsidRDefault="00D55466" w:rsidP="00410884">
            <w:pPr>
              <w:pStyle w:val="ab"/>
              <w:jc w:val="both"/>
              <w:rPr>
                <w:rFonts w:ascii="Times New Roman" w:hAnsi="Times New Roman" w:cs="Times New Roman"/>
                <w:sz w:val="24"/>
                <w:szCs w:val="24"/>
              </w:rPr>
            </w:pPr>
            <w:r w:rsidRPr="00D55466">
              <w:rPr>
                <w:rFonts w:ascii="Times New Roman" w:hAnsi="Times New Roman" w:cs="Times New Roman"/>
                <w:sz w:val="24"/>
                <w:szCs w:val="24"/>
              </w:rPr>
              <w:t>(применяется, если член  Союза является “микропредприятием” и не имеет свидетельство о допуске к организации строительства, а так же не зарегистрирован на территории  г. Москвы.)</w:t>
            </w:r>
          </w:p>
        </w:tc>
        <w:tc>
          <w:tcPr>
            <w:tcW w:w="1559" w:type="dxa"/>
          </w:tcPr>
          <w:p w14:paraId="30AFA15A"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lang w:val="en-US"/>
              </w:rPr>
              <w:t xml:space="preserve">15 тысяч </w:t>
            </w:r>
          </w:p>
        </w:tc>
        <w:tc>
          <w:tcPr>
            <w:tcW w:w="2268" w:type="dxa"/>
          </w:tcPr>
          <w:p w14:paraId="5CCDC1DA"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3 тысячи </w:t>
            </w:r>
          </w:p>
        </w:tc>
        <w:tc>
          <w:tcPr>
            <w:tcW w:w="1546" w:type="dxa"/>
            <w:vMerge w:val="restart"/>
          </w:tcPr>
          <w:p w14:paraId="5C929EF6" w14:textId="77777777" w:rsidR="00D55466" w:rsidRPr="00D55466" w:rsidRDefault="00D55466" w:rsidP="00410884">
            <w:pPr>
              <w:jc w:val="center"/>
              <w:rPr>
                <w:rFonts w:ascii="Times New Roman" w:hAnsi="Times New Roman" w:cs="Times New Roman"/>
                <w:b w:val="0"/>
                <w:sz w:val="24"/>
                <w:szCs w:val="24"/>
              </w:rPr>
            </w:pPr>
          </w:p>
          <w:p w14:paraId="7FE92A3D" w14:textId="77777777" w:rsidR="00D55466" w:rsidRPr="00D55466" w:rsidRDefault="00D55466" w:rsidP="00410884">
            <w:pPr>
              <w:jc w:val="center"/>
              <w:rPr>
                <w:rFonts w:ascii="Times New Roman" w:hAnsi="Times New Roman" w:cs="Times New Roman"/>
                <w:b w:val="0"/>
                <w:sz w:val="24"/>
                <w:szCs w:val="24"/>
              </w:rPr>
            </w:pPr>
          </w:p>
          <w:p w14:paraId="2F06756D" w14:textId="77777777" w:rsidR="00D55466" w:rsidRPr="00D55466" w:rsidRDefault="00D55466" w:rsidP="00410884">
            <w:pPr>
              <w:jc w:val="center"/>
              <w:rPr>
                <w:rFonts w:ascii="Times New Roman" w:hAnsi="Times New Roman" w:cs="Times New Roman"/>
                <w:b w:val="0"/>
                <w:sz w:val="24"/>
                <w:szCs w:val="24"/>
              </w:rPr>
            </w:pPr>
          </w:p>
          <w:p w14:paraId="25D39577" w14:textId="77777777" w:rsidR="00D55466" w:rsidRPr="00D55466" w:rsidRDefault="00D55466" w:rsidP="00410884">
            <w:pPr>
              <w:jc w:val="center"/>
              <w:rPr>
                <w:rFonts w:ascii="Times New Roman" w:hAnsi="Times New Roman" w:cs="Times New Roman"/>
                <w:b w:val="0"/>
                <w:sz w:val="24"/>
                <w:szCs w:val="24"/>
              </w:rPr>
            </w:pPr>
          </w:p>
          <w:p w14:paraId="4119B8EB" w14:textId="77777777" w:rsidR="00D55466" w:rsidRPr="00D55466" w:rsidRDefault="00D55466" w:rsidP="00410884">
            <w:pPr>
              <w:jc w:val="center"/>
              <w:rPr>
                <w:rFonts w:ascii="Times New Roman" w:hAnsi="Times New Roman" w:cs="Times New Roman"/>
                <w:b w:val="0"/>
                <w:sz w:val="24"/>
                <w:szCs w:val="24"/>
              </w:rPr>
            </w:pPr>
          </w:p>
          <w:p w14:paraId="12D7DC2D" w14:textId="77777777" w:rsidR="00D55466" w:rsidRPr="00D55466" w:rsidRDefault="00D55466" w:rsidP="00410884">
            <w:pPr>
              <w:jc w:val="center"/>
              <w:rPr>
                <w:rFonts w:ascii="Times New Roman" w:hAnsi="Times New Roman" w:cs="Times New Roman"/>
                <w:b w:val="0"/>
                <w:sz w:val="24"/>
                <w:szCs w:val="24"/>
              </w:rPr>
            </w:pPr>
          </w:p>
          <w:p w14:paraId="7E2664CA" w14:textId="77777777" w:rsidR="00D55466" w:rsidRPr="00D55466" w:rsidRDefault="00D55466" w:rsidP="00410884">
            <w:pPr>
              <w:jc w:val="center"/>
              <w:rPr>
                <w:rFonts w:ascii="Times New Roman" w:hAnsi="Times New Roman" w:cs="Times New Roman"/>
                <w:b w:val="0"/>
                <w:sz w:val="24"/>
                <w:szCs w:val="24"/>
              </w:rPr>
            </w:pPr>
          </w:p>
          <w:p w14:paraId="21F58D4D" w14:textId="77777777" w:rsidR="00D55466" w:rsidRPr="00D55466" w:rsidRDefault="00D55466" w:rsidP="00410884">
            <w:pPr>
              <w:jc w:val="center"/>
              <w:rPr>
                <w:rFonts w:ascii="Times New Roman" w:hAnsi="Times New Roman" w:cs="Times New Roman"/>
                <w:b w:val="0"/>
                <w:sz w:val="24"/>
                <w:szCs w:val="24"/>
              </w:rPr>
            </w:pPr>
          </w:p>
          <w:p w14:paraId="643A7672" w14:textId="77777777" w:rsidR="00D55466" w:rsidRPr="00D55466" w:rsidRDefault="00D55466" w:rsidP="00410884">
            <w:pPr>
              <w:jc w:val="center"/>
              <w:rPr>
                <w:rFonts w:ascii="Times New Roman" w:hAnsi="Times New Roman" w:cs="Times New Roman"/>
                <w:b w:val="0"/>
                <w:sz w:val="24"/>
                <w:szCs w:val="24"/>
              </w:rPr>
            </w:pPr>
          </w:p>
          <w:p w14:paraId="31DEEB73" w14:textId="77777777" w:rsidR="00D55466" w:rsidRPr="00D55466" w:rsidRDefault="00D55466" w:rsidP="00410884">
            <w:pPr>
              <w:jc w:val="center"/>
              <w:rPr>
                <w:rFonts w:ascii="Times New Roman" w:hAnsi="Times New Roman" w:cs="Times New Roman"/>
                <w:b w:val="0"/>
                <w:sz w:val="24"/>
                <w:szCs w:val="24"/>
              </w:rPr>
            </w:pPr>
          </w:p>
          <w:p w14:paraId="4FFB742B" w14:textId="77777777" w:rsidR="00D55466" w:rsidRPr="00D55466" w:rsidRDefault="00D55466" w:rsidP="00410884">
            <w:pPr>
              <w:jc w:val="center"/>
              <w:rPr>
                <w:rFonts w:ascii="Times New Roman" w:hAnsi="Times New Roman" w:cs="Times New Roman"/>
                <w:b w:val="0"/>
                <w:sz w:val="24"/>
                <w:szCs w:val="24"/>
              </w:rPr>
            </w:pPr>
          </w:p>
          <w:p w14:paraId="7CA463D8" w14:textId="77777777" w:rsidR="00D55466" w:rsidRPr="00D55466" w:rsidRDefault="00D55466" w:rsidP="00410884">
            <w:pPr>
              <w:jc w:val="center"/>
              <w:rPr>
                <w:rFonts w:ascii="Times New Roman" w:hAnsi="Times New Roman" w:cs="Times New Roman"/>
                <w:b w:val="0"/>
                <w:sz w:val="24"/>
                <w:szCs w:val="24"/>
              </w:rPr>
            </w:pPr>
          </w:p>
          <w:p w14:paraId="49974796" w14:textId="77777777" w:rsidR="00D55466" w:rsidRPr="00D55466" w:rsidRDefault="00D55466" w:rsidP="00410884">
            <w:pPr>
              <w:jc w:val="center"/>
              <w:rPr>
                <w:rFonts w:ascii="Times New Roman" w:hAnsi="Times New Roman" w:cs="Times New Roman"/>
                <w:b w:val="0"/>
                <w:sz w:val="24"/>
                <w:szCs w:val="24"/>
              </w:rPr>
            </w:pPr>
          </w:p>
          <w:p w14:paraId="4BA2118B" w14:textId="77777777" w:rsidR="00D55466" w:rsidRPr="00D55466" w:rsidRDefault="00D55466" w:rsidP="00410884">
            <w:pPr>
              <w:jc w:val="center"/>
              <w:rPr>
                <w:rFonts w:ascii="Times New Roman" w:hAnsi="Times New Roman" w:cs="Times New Roman"/>
                <w:b w:val="0"/>
                <w:sz w:val="24"/>
                <w:szCs w:val="24"/>
              </w:rPr>
            </w:pPr>
          </w:p>
          <w:p w14:paraId="2387E959" w14:textId="77777777" w:rsidR="00D55466" w:rsidRPr="00D55466" w:rsidRDefault="00D55466" w:rsidP="00410884">
            <w:pPr>
              <w:jc w:val="center"/>
              <w:rPr>
                <w:rFonts w:ascii="Times New Roman" w:hAnsi="Times New Roman" w:cs="Times New Roman"/>
                <w:b w:val="0"/>
                <w:sz w:val="24"/>
                <w:szCs w:val="24"/>
              </w:rPr>
            </w:pPr>
          </w:p>
          <w:p w14:paraId="300FCBBB" w14:textId="77777777" w:rsidR="00D55466" w:rsidRPr="00D55466" w:rsidRDefault="00D55466" w:rsidP="00410884">
            <w:pPr>
              <w:jc w:val="center"/>
              <w:rPr>
                <w:rFonts w:ascii="Times New Roman" w:hAnsi="Times New Roman" w:cs="Times New Roman"/>
                <w:b w:val="0"/>
                <w:sz w:val="24"/>
                <w:szCs w:val="24"/>
              </w:rPr>
            </w:pPr>
          </w:p>
          <w:p w14:paraId="69079AF3" w14:textId="77777777" w:rsidR="00D55466" w:rsidRPr="00D55466" w:rsidRDefault="00D55466" w:rsidP="00410884">
            <w:pPr>
              <w:jc w:val="center"/>
              <w:rPr>
                <w:rFonts w:ascii="Times New Roman" w:hAnsi="Times New Roman" w:cs="Times New Roman"/>
                <w:b w:val="0"/>
                <w:sz w:val="24"/>
                <w:szCs w:val="24"/>
              </w:rPr>
            </w:pPr>
          </w:p>
          <w:p w14:paraId="63D04A32" w14:textId="77777777" w:rsidR="00D55466" w:rsidRPr="00D55466" w:rsidRDefault="00D55466" w:rsidP="00410884">
            <w:pPr>
              <w:jc w:val="center"/>
              <w:rPr>
                <w:rFonts w:ascii="Times New Roman" w:hAnsi="Times New Roman" w:cs="Times New Roman"/>
                <w:b w:val="0"/>
                <w:sz w:val="24"/>
                <w:szCs w:val="24"/>
              </w:rPr>
            </w:pPr>
            <w:r w:rsidRPr="00D55466">
              <w:rPr>
                <w:rFonts w:ascii="Times New Roman" w:hAnsi="Times New Roman" w:cs="Times New Roman"/>
                <w:b w:val="0"/>
                <w:sz w:val="24"/>
                <w:szCs w:val="24"/>
              </w:rPr>
              <w:t>3 тысячи</w:t>
            </w:r>
          </w:p>
        </w:tc>
      </w:tr>
      <w:tr w:rsidR="00D55466" w:rsidRPr="00D55466" w14:paraId="3C26A700" w14:textId="77777777" w:rsidTr="00410884">
        <w:tc>
          <w:tcPr>
            <w:tcW w:w="1978" w:type="dxa"/>
          </w:tcPr>
          <w:p w14:paraId="545C0B20" w14:textId="77777777" w:rsidR="00D55466" w:rsidRPr="00D55466" w:rsidRDefault="00D55466" w:rsidP="00410884">
            <w:pPr>
              <w:jc w:val="both"/>
              <w:rPr>
                <w:rFonts w:ascii="Times New Roman" w:hAnsi="Times New Roman" w:cs="Times New Roman"/>
                <w:b w:val="0"/>
                <w:sz w:val="24"/>
                <w:szCs w:val="24"/>
              </w:rPr>
            </w:pPr>
            <w:r w:rsidRPr="006271A8">
              <w:rPr>
                <w:rFonts w:ascii="Times New Roman" w:hAnsi="Times New Roman" w:cs="Times New Roman"/>
                <w:b w:val="0"/>
                <w:sz w:val="24"/>
                <w:szCs w:val="24"/>
              </w:rPr>
              <w:t>второй уровень ответственности/</w:t>
            </w:r>
            <w:r w:rsidRPr="00D55466">
              <w:rPr>
                <w:rFonts w:ascii="Times New Roman" w:hAnsi="Times New Roman" w:cs="Times New Roman"/>
                <w:b w:val="0"/>
                <w:sz w:val="24"/>
                <w:szCs w:val="24"/>
              </w:rPr>
              <w:t xml:space="preserve"> если стоимость работ, в вышеуказанном свидетельстве, по одному договору не превышает 50 миллионов рублей</w:t>
            </w:r>
          </w:p>
        </w:tc>
        <w:tc>
          <w:tcPr>
            <w:tcW w:w="1674" w:type="dxa"/>
          </w:tcPr>
          <w:p w14:paraId="6A23B086"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Не применяется </w:t>
            </w:r>
          </w:p>
        </w:tc>
        <w:tc>
          <w:tcPr>
            <w:tcW w:w="1559" w:type="dxa"/>
          </w:tcPr>
          <w:p w14:paraId="76380614"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lang w:val="en-US"/>
              </w:rPr>
              <w:t xml:space="preserve">18 тысяч </w:t>
            </w:r>
          </w:p>
        </w:tc>
        <w:tc>
          <w:tcPr>
            <w:tcW w:w="2268" w:type="dxa"/>
          </w:tcPr>
          <w:p w14:paraId="5E4E21B4"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3 тысячи</w:t>
            </w:r>
          </w:p>
        </w:tc>
        <w:tc>
          <w:tcPr>
            <w:tcW w:w="1546" w:type="dxa"/>
            <w:vMerge/>
          </w:tcPr>
          <w:p w14:paraId="766FDAB7" w14:textId="77777777" w:rsidR="00D55466" w:rsidRPr="00D55466" w:rsidRDefault="00D55466" w:rsidP="00410884">
            <w:pPr>
              <w:jc w:val="both"/>
              <w:rPr>
                <w:rFonts w:ascii="Times New Roman" w:hAnsi="Times New Roman" w:cs="Times New Roman"/>
                <w:b w:val="0"/>
                <w:sz w:val="24"/>
                <w:szCs w:val="24"/>
              </w:rPr>
            </w:pPr>
          </w:p>
        </w:tc>
      </w:tr>
      <w:tr w:rsidR="00D55466" w:rsidRPr="00D55466" w14:paraId="403D8E4B" w14:textId="77777777" w:rsidTr="00410884">
        <w:tc>
          <w:tcPr>
            <w:tcW w:w="1978" w:type="dxa"/>
          </w:tcPr>
          <w:p w14:paraId="31E1830B" w14:textId="77777777" w:rsidR="00D55466" w:rsidRPr="00D55466" w:rsidRDefault="00D55466" w:rsidP="00410884">
            <w:pPr>
              <w:jc w:val="both"/>
              <w:rPr>
                <w:rFonts w:ascii="Times New Roman" w:hAnsi="Times New Roman" w:cs="Times New Roman"/>
                <w:b w:val="0"/>
                <w:sz w:val="24"/>
                <w:szCs w:val="24"/>
              </w:rPr>
            </w:pPr>
            <w:r w:rsidRPr="006271A8">
              <w:rPr>
                <w:rFonts w:ascii="Times New Roman" w:hAnsi="Times New Roman" w:cs="Times New Roman"/>
                <w:b w:val="0"/>
                <w:sz w:val="24"/>
                <w:szCs w:val="24"/>
              </w:rPr>
              <w:t xml:space="preserve">третий уровень </w:t>
            </w:r>
            <w:r w:rsidRPr="006271A8">
              <w:rPr>
                <w:rFonts w:ascii="Times New Roman" w:hAnsi="Times New Roman" w:cs="Times New Roman"/>
                <w:b w:val="0"/>
                <w:sz w:val="24"/>
                <w:szCs w:val="24"/>
              </w:rPr>
              <w:lastRenderedPageBreak/>
              <w:t>ответственности/</w:t>
            </w:r>
            <w:r w:rsidRPr="00D55466">
              <w:rPr>
                <w:rFonts w:ascii="Times New Roman" w:hAnsi="Times New Roman" w:cs="Times New Roman"/>
                <w:b w:val="0"/>
                <w:sz w:val="24"/>
                <w:szCs w:val="24"/>
              </w:rPr>
              <w:t xml:space="preserve"> если стоимость работ, в вышеуказанном свидетельстве, по одному договору не превышает  300 миллионов рублей</w:t>
            </w:r>
          </w:p>
        </w:tc>
        <w:tc>
          <w:tcPr>
            <w:tcW w:w="1674" w:type="dxa"/>
          </w:tcPr>
          <w:p w14:paraId="336D00E2"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lastRenderedPageBreak/>
              <w:t xml:space="preserve">Не </w:t>
            </w:r>
            <w:r w:rsidRPr="00D55466">
              <w:rPr>
                <w:rFonts w:ascii="Times New Roman" w:hAnsi="Times New Roman" w:cs="Times New Roman"/>
                <w:b w:val="0"/>
                <w:sz w:val="24"/>
                <w:szCs w:val="24"/>
              </w:rPr>
              <w:lastRenderedPageBreak/>
              <w:t>применяется</w:t>
            </w:r>
          </w:p>
        </w:tc>
        <w:tc>
          <w:tcPr>
            <w:tcW w:w="1559" w:type="dxa"/>
          </w:tcPr>
          <w:p w14:paraId="77C7A74E"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lang w:val="en-US"/>
              </w:rPr>
              <w:lastRenderedPageBreak/>
              <w:t xml:space="preserve">22,5 тысячи </w:t>
            </w:r>
          </w:p>
        </w:tc>
        <w:tc>
          <w:tcPr>
            <w:tcW w:w="2268" w:type="dxa"/>
          </w:tcPr>
          <w:p w14:paraId="416A46EF"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3 тысячи</w:t>
            </w:r>
          </w:p>
        </w:tc>
        <w:tc>
          <w:tcPr>
            <w:tcW w:w="1546" w:type="dxa"/>
            <w:vMerge/>
          </w:tcPr>
          <w:p w14:paraId="2530125F" w14:textId="77777777" w:rsidR="00D55466" w:rsidRPr="00D55466" w:rsidRDefault="00D55466" w:rsidP="00410884">
            <w:pPr>
              <w:jc w:val="both"/>
              <w:rPr>
                <w:rFonts w:ascii="Times New Roman" w:hAnsi="Times New Roman" w:cs="Times New Roman"/>
                <w:b w:val="0"/>
                <w:sz w:val="24"/>
                <w:szCs w:val="24"/>
              </w:rPr>
            </w:pPr>
          </w:p>
        </w:tc>
      </w:tr>
      <w:tr w:rsidR="00D55466" w:rsidRPr="00D55466" w14:paraId="2C59EBD0" w14:textId="77777777" w:rsidTr="00410884">
        <w:tc>
          <w:tcPr>
            <w:tcW w:w="1978" w:type="dxa"/>
          </w:tcPr>
          <w:p w14:paraId="1488AD8A" w14:textId="77777777" w:rsidR="00D55466" w:rsidRPr="00D55466" w:rsidRDefault="00D55466" w:rsidP="00410884">
            <w:pPr>
              <w:jc w:val="both"/>
              <w:rPr>
                <w:rFonts w:ascii="Times New Roman" w:hAnsi="Times New Roman" w:cs="Times New Roman"/>
                <w:b w:val="0"/>
                <w:sz w:val="24"/>
                <w:szCs w:val="24"/>
              </w:rPr>
            </w:pPr>
            <w:r w:rsidRPr="006271A8">
              <w:rPr>
                <w:rFonts w:ascii="Times New Roman" w:hAnsi="Times New Roman" w:cs="Times New Roman"/>
                <w:b w:val="0"/>
                <w:sz w:val="24"/>
                <w:szCs w:val="24"/>
              </w:rPr>
              <w:t>четвертый уровень ответственности</w:t>
            </w:r>
            <w:r w:rsidRPr="00D55466">
              <w:rPr>
                <w:rFonts w:ascii="Times New Roman" w:hAnsi="Times New Roman" w:cs="Times New Roman"/>
                <w:b w:val="0"/>
                <w:sz w:val="24"/>
                <w:szCs w:val="24"/>
              </w:rPr>
              <w:t xml:space="preserve"> /если стоимость работ, в вышеуказанном свидетельстве, по одному договору состовляет 300 миллионов  и более  </w:t>
            </w:r>
          </w:p>
        </w:tc>
        <w:tc>
          <w:tcPr>
            <w:tcW w:w="1674" w:type="dxa"/>
          </w:tcPr>
          <w:p w14:paraId="5A7635E3"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 xml:space="preserve">Не применяется </w:t>
            </w:r>
          </w:p>
        </w:tc>
        <w:tc>
          <w:tcPr>
            <w:tcW w:w="1559" w:type="dxa"/>
          </w:tcPr>
          <w:p w14:paraId="03FE2C7F"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lang w:val="en-US"/>
              </w:rPr>
              <w:t>24 тысячи</w:t>
            </w:r>
          </w:p>
        </w:tc>
        <w:tc>
          <w:tcPr>
            <w:tcW w:w="2268" w:type="dxa"/>
          </w:tcPr>
          <w:p w14:paraId="48FDAE3F" w14:textId="77777777" w:rsidR="00D55466" w:rsidRPr="00D55466" w:rsidRDefault="00D55466" w:rsidP="00410884">
            <w:pPr>
              <w:jc w:val="both"/>
              <w:rPr>
                <w:rFonts w:ascii="Times New Roman" w:hAnsi="Times New Roman" w:cs="Times New Roman"/>
                <w:b w:val="0"/>
                <w:sz w:val="24"/>
                <w:szCs w:val="24"/>
              </w:rPr>
            </w:pPr>
            <w:r w:rsidRPr="00D55466">
              <w:rPr>
                <w:rFonts w:ascii="Times New Roman" w:hAnsi="Times New Roman" w:cs="Times New Roman"/>
                <w:b w:val="0"/>
                <w:sz w:val="24"/>
                <w:szCs w:val="24"/>
              </w:rPr>
              <w:t>3 тысячи</w:t>
            </w:r>
          </w:p>
        </w:tc>
        <w:tc>
          <w:tcPr>
            <w:tcW w:w="1546" w:type="dxa"/>
            <w:vMerge/>
          </w:tcPr>
          <w:p w14:paraId="471283DF" w14:textId="77777777" w:rsidR="00D55466" w:rsidRPr="00D55466" w:rsidRDefault="00D55466" w:rsidP="00410884">
            <w:pPr>
              <w:jc w:val="both"/>
              <w:rPr>
                <w:rFonts w:ascii="Times New Roman" w:hAnsi="Times New Roman" w:cs="Times New Roman"/>
                <w:b w:val="0"/>
                <w:sz w:val="24"/>
                <w:szCs w:val="24"/>
              </w:rPr>
            </w:pPr>
          </w:p>
        </w:tc>
      </w:tr>
    </w:tbl>
    <w:p w14:paraId="10B85053" w14:textId="77777777" w:rsidR="00D55466" w:rsidRPr="00D55466" w:rsidRDefault="00D55466" w:rsidP="00D55466">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К членам саморегулируемой организации, относящимся к категории «микропредприятия», применяются льготные базовые членские  взносы  в размере, предусмотренном столбцом 2 Таблицы. </w:t>
      </w:r>
    </w:p>
    <w:p w14:paraId="09EE37C1" w14:textId="77777777" w:rsidR="00D55466" w:rsidRPr="00D55466" w:rsidRDefault="00D55466" w:rsidP="00D55466">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К членам саморегулируемой организации не относящимся к категории «микропредприятия», применяются базовые членские  взносы  (далее –«базовый»), в размерах, установленных столбцом 3 Таблицы, в зависимости от выбранного ими уровня ответственности по обязательствам возмещения вреда и/или стоимости работ по организации подготовки проектной документации,  указанной в  Свидетельстве о допуске к  виду работ № 13. </w:t>
      </w:r>
    </w:p>
    <w:p w14:paraId="12DD920D" w14:textId="77777777" w:rsidR="00D55466" w:rsidRPr="00D55466" w:rsidRDefault="00D55466" w:rsidP="00D55466">
      <w:pPr>
        <w:pStyle w:val="1"/>
        <w:spacing w:line="240" w:lineRule="auto"/>
        <w:ind w:left="0" w:firstLine="567"/>
        <w:jc w:val="both"/>
        <w:rPr>
          <w:sz w:val="24"/>
          <w:szCs w:val="24"/>
        </w:rPr>
      </w:pPr>
      <w:r w:rsidRPr="00D55466">
        <w:rPr>
          <w:sz w:val="24"/>
          <w:szCs w:val="24"/>
        </w:rPr>
        <w:t>В случае, если член саморегулируемой организации выразил намерение принимать участие  в заключении  договоров подряда на выполнение проектных работ  с  использованием конкурентных способов заключения договоров, членский взнос по договорным обязательствам (далее- «взнос по договорным обязательствам»)  в размере (в зависимости от  выбранного уровня ответственности), предусмотренном  столбцом 4 Таблицы, суммируется с льготным базовым или  базовым членским взносом, предусмотренным  столбцами 2 и 3 вышеназванной таблицы.</w:t>
      </w:r>
    </w:p>
    <w:p w14:paraId="5938B345" w14:textId="77777777" w:rsidR="00D55466" w:rsidRPr="00D55466" w:rsidRDefault="00D55466" w:rsidP="00D55466">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При наличии у члена саморегулируемой организации Свидетельства о допуске на работы на особо опасных, технически сложных объектах строительства,  установленный столбцом 5 Таблицы, размер взноса суммируется с льготным базовым или  базовым членским взносом, предусмотренным  столбцами 2 и 3 вышеназванной таблицы  и, в случае, если  член выразил намерение принимать участие  в заключении  договоров подряда по подготовке проектной документации  с  использованием конкурентных способов заключения договоров, с членским  взносом, предусмотренным  столбцом 4 Таблицы</w:t>
      </w:r>
    </w:p>
    <w:p w14:paraId="6F4240E5" w14:textId="77777777" w:rsidR="00D55466" w:rsidRPr="00D55466" w:rsidRDefault="00D55466" w:rsidP="00D55466">
      <w:pPr>
        <w:pStyle w:val="a8"/>
        <w:spacing w:line="240" w:lineRule="auto"/>
        <w:ind w:left="0"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Члены Саморегулируемой организации поставленные на учет по месту регистрации в налоговых органах РФ  на территории  г. Москвы дополнительно к взносам, предусмотренным вышеуказанной Таблицей, уплачивают членский взнос в размере 9 тысяч рублей. </w:t>
      </w:r>
    </w:p>
    <w:p w14:paraId="5BC0816F" w14:textId="77777777" w:rsidR="00D55466" w:rsidRPr="00D55466" w:rsidRDefault="00D55466" w:rsidP="00D55466">
      <w:pPr>
        <w:pStyle w:val="1"/>
        <w:spacing w:line="240" w:lineRule="auto"/>
        <w:ind w:left="0" w:firstLine="567"/>
        <w:jc w:val="both"/>
        <w:rPr>
          <w:sz w:val="24"/>
          <w:szCs w:val="24"/>
        </w:rPr>
      </w:pPr>
      <w:r w:rsidRPr="00D55466">
        <w:rPr>
          <w:sz w:val="24"/>
          <w:szCs w:val="24"/>
        </w:rPr>
        <w:t xml:space="preserve">5. </w:t>
      </w:r>
      <w:r w:rsidRPr="00D55466">
        <w:rPr>
          <w:b/>
          <w:sz w:val="24"/>
          <w:szCs w:val="24"/>
        </w:rPr>
        <w:t xml:space="preserve">Размер ежегодного членского  взноса </w:t>
      </w:r>
      <w:r w:rsidRPr="00D55466">
        <w:rPr>
          <w:sz w:val="24"/>
          <w:szCs w:val="24"/>
        </w:rPr>
        <w:t>определяется Саморегулируемой  организацией исходя из размера отчислений  на нужды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установленного решением Всероссийского съезда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03325D10" w14:textId="77777777" w:rsidR="00D55466" w:rsidRPr="00D55466" w:rsidRDefault="00D55466" w:rsidP="00D55466">
      <w:pPr>
        <w:pStyle w:val="a8"/>
        <w:ind w:left="0" w:firstLine="567"/>
        <w:jc w:val="both"/>
        <w:rPr>
          <w:rFonts w:ascii="Times New Roman" w:hAnsi="Times New Roman" w:cs="Times New Roman"/>
          <w:sz w:val="24"/>
          <w:szCs w:val="24"/>
        </w:rPr>
      </w:pPr>
      <w:r w:rsidRPr="00D55466">
        <w:rPr>
          <w:rFonts w:ascii="Times New Roman" w:hAnsi="Times New Roman" w:cs="Times New Roman"/>
          <w:b/>
          <w:sz w:val="24"/>
          <w:szCs w:val="24"/>
        </w:rPr>
        <w:lastRenderedPageBreak/>
        <w:t>6. Размер целевого членского взноса:</w:t>
      </w:r>
      <w:r w:rsidRPr="00D55466">
        <w:rPr>
          <w:rFonts w:ascii="Times New Roman" w:hAnsi="Times New Roman" w:cs="Times New Roman"/>
          <w:sz w:val="24"/>
          <w:szCs w:val="24"/>
        </w:rPr>
        <w:t xml:space="preserve"> устанавливается в Саморегулируемой организации в размере 10 000 рублей, уплачиваемый членом Саморегулируемой организации за возобновление действия Свидетельства  о допуске к видам работ, оказывающим влияние на безопасность объектов капитального строительства, в течении 3-х дней с момента вынесения соответствующего  решения   Советом директоров. </w:t>
      </w:r>
    </w:p>
    <w:p w14:paraId="1022348F" w14:textId="37C7A88E" w:rsidR="00CC5C2D" w:rsidRPr="00D55466" w:rsidRDefault="00CC5C2D" w:rsidP="0014587F">
      <w:pPr>
        <w:pStyle w:val="ConsPlusNormal"/>
        <w:widowControl/>
        <w:ind w:firstLine="567"/>
        <w:jc w:val="both"/>
        <w:rPr>
          <w:rFonts w:ascii="Times New Roman" w:hAnsi="Times New Roman" w:cs="Times New Roman"/>
          <w:sz w:val="24"/>
          <w:szCs w:val="24"/>
        </w:rPr>
      </w:pPr>
    </w:p>
    <w:p w14:paraId="0B4715EA" w14:textId="77777777" w:rsidR="00D96946" w:rsidRPr="00D55466" w:rsidRDefault="00D96946" w:rsidP="0014587F">
      <w:pPr>
        <w:pStyle w:val="ConsPlusNormal"/>
        <w:widowControl/>
        <w:ind w:firstLine="567"/>
        <w:jc w:val="both"/>
        <w:rPr>
          <w:rFonts w:ascii="Times New Roman" w:hAnsi="Times New Roman" w:cs="Times New Roman"/>
          <w:sz w:val="24"/>
          <w:szCs w:val="24"/>
        </w:rPr>
      </w:pPr>
    </w:p>
    <w:p w14:paraId="04AD377A" w14:textId="470B319A" w:rsidR="00D55466" w:rsidRPr="00D55466" w:rsidRDefault="0044141C" w:rsidP="00D55466">
      <w:pPr>
        <w:pStyle w:val="ConsPlusNormal"/>
        <w:widowControl/>
        <w:ind w:firstLine="567"/>
        <w:jc w:val="both"/>
        <w:rPr>
          <w:rFonts w:ascii="Times New Roman" w:hAnsi="Times New Roman" w:cs="Times New Roman"/>
          <w:sz w:val="24"/>
          <w:szCs w:val="24"/>
        </w:rPr>
      </w:pPr>
      <w:r w:rsidRPr="00D55466">
        <w:rPr>
          <w:rFonts w:ascii="Times New Roman" w:hAnsi="Times New Roman" w:cs="Times New Roman"/>
          <w:b/>
          <w:sz w:val="24"/>
          <w:szCs w:val="24"/>
        </w:rPr>
        <w:t xml:space="preserve">По </w:t>
      </w:r>
      <w:r w:rsidR="00867C30" w:rsidRPr="00D55466">
        <w:rPr>
          <w:rFonts w:ascii="Times New Roman" w:hAnsi="Times New Roman" w:cs="Times New Roman"/>
          <w:b/>
          <w:sz w:val="24"/>
          <w:szCs w:val="24"/>
        </w:rPr>
        <w:t xml:space="preserve">четвертому </w:t>
      </w:r>
      <w:r w:rsidRPr="00D55466">
        <w:rPr>
          <w:rFonts w:ascii="Times New Roman" w:hAnsi="Times New Roman" w:cs="Times New Roman"/>
          <w:b/>
          <w:sz w:val="24"/>
          <w:szCs w:val="24"/>
        </w:rPr>
        <w:t xml:space="preserve"> вопросу: </w:t>
      </w:r>
      <w:r w:rsidR="00D55466" w:rsidRPr="00D55466">
        <w:rPr>
          <w:rFonts w:ascii="Times New Roman" w:hAnsi="Times New Roman" w:cs="Times New Roman"/>
          <w:sz w:val="24"/>
          <w:szCs w:val="24"/>
        </w:rPr>
        <w:t>слушали Бунину Ю.Ю., которая сообщила, что в связи с вступлением в силу 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необходимо внести изменения и утвердить новую редакцию Устава Союза «Комплексное Объединение Проектировщиков».</w:t>
      </w:r>
    </w:p>
    <w:p w14:paraId="116F4868" w14:textId="5CF02AF7" w:rsidR="0044141C" w:rsidRPr="00D55466" w:rsidRDefault="0044141C" w:rsidP="00D55466">
      <w:pPr>
        <w:autoSpaceDE w:val="0"/>
        <w:autoSpaceDN w:val="0"/>
        <w:adjustRightInd w:val="0"/>
        <w:ind w:firstLine="567"/>
        <w:jc w:val="both"/>
        <w:rPr>
          <w:b w:val="0"/>
          <w:sz w:val="24"/>
          <w:szCs w:val="24"/>
        </w:rPr>
      </w:pPr>
    </w:p>
    <w:p w14:paraId="324823CC" w14:textId="77777777" w:rsidR="00F05146" w:rsidRDefault="0044141C" w:rsidP="00F05146">
      <w:pPr>
        <w:pStyle w:val="ConsPlusNormal"/>
        <w:widowControl/>
        <w:ind w:firstLine="567"/>
        <w:jc w:val="both"/>
        <w:rPr>
          <w:rFonts w:ascii="Times New Roman" w:hAnsi="Times New Roman" w:cs="Times New Roman"/>
          <w:sz w:val="24"/>
          <w:szCs w:val="24"/>
        </w:rPr>
      </w:pPr>
      <w:r w:rsidRPr="00D55466">
        <w:rPr>
          <w:rFonts w:ascii="Times New Roman" w:hAnsi="Times New Roman" w:cs="Times New Roman"/>
          <w:b/>
          <w:i/>
          <w:sz w:val="24"/>
          <w:szCs w:val="24"/>
        </w:rPr>
        <w:t xml:space="preserve">Голосовали: </w:t>
      </w:r>
      <w:r w:rsidRPr="00D55466">
        <w:rPr>
          <w:rFonts w:ascii="Times New Roman" w:hAnsi="Times New Roman" w:cs="Times New Roman"/>
          <w:sz w:val="24"/>
          <w:szCs w:val="24"/>
        </w:rPr>
        <w:t xml:space="preserve">«За»- </w:t>
      </w:r>
      <w:r w:rsidR="00F05146" w:rsidRPr="00F05146">
        <w:rPr>
          <w:rFonts w:ascii="Times New Roman" w:hAnsi="Times New Roman" w:cs="Times New Roman"/>
          <w:sz w:val="24"/>
          <w:szCs w:val="24"/>
        </w:rPr>
        <w:t>284</w:t>
      </w:r>
    </w:p>
    <w:p w14:paraId="36D7ACDE" w14:textId="1492062E" w:rsidR="0044141C" w:rsidRPr="00D55466" w:rsidRDefault="0044141C" w:rsidP="00F05146">
      <w:pPr>
        <w:pStyle w:val="ConsPlusNormal"/>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«Против»- нет </w:t>
      </w:r>
    </w:p>
    <w:p w14:paraId="0B0F8669" w14:textId="77777777" w:rsidR="0044141C" w:rsidRPr="00D55466" w:rsidRDefault="0044141C"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«Воздержались» - нет</w:t>
      </w:r>
    </w:p>
    <w:p w14:paraId="4CAF4752" w14:textId="6FB2A5DD" w:rsidR="00CE4FA3" w:rsidRPr="00F05146" w:rsidRDefault="0044141C" w:rsidP="00F05146">
      <w:pPr>
        <w:pStyle w:val="ConsPlusNormal"/>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Постановили:</w:t>
      </w:r>
      <w:r w:rsidRPr="00D55466">
        <w:rPr>
          <w:rFonts w:ascii="Times New Roman" w:hAnsi="Times New Roman" w:cs="Times New Roman"/>
          <w:b/>
          <w:sz w:val="24"/>
          <w:szCs w:val="24"/>
        </w:rPr>
        <w:t xml:space="preserve"> </w:t>
      </w:r>
      <w:r w:rsidR="00D55466" w:rsidRPr="00D55466">
        <w:rPr>
          <w:rFonts w:ascii="Times New Roman" w:hAnsi="Times New Roman" w:cs="Times New Roman"/>
          <w:sz w:val="24"/>
          <w:szCs w:val="24"/>
        </w:rPr>
        <w:t>утвердить новую редакцию Устава Союза «Комплексное Объединение Проектировщиков».</w:t>
      </w:r>
    </w:p>
    <w:p w14:paraId="7DDCD6CF" w14:textId="77777777" w:rsidR="00D55466" w:rsidRPr="00D55466" w:rsidRDefault="00D96946" w:rsidP="00D55466">
      <w:pPr>
        <w:pStyle w:val="ConsPlusNormal"/>
        <w:widowControl/>
        <w:ind w:firstLine="567"/>
        <w:jc w:val="both"/>
        <w:rPr>
          <w:rFonts w:ascii="Times New Roman" w:hAnsi="Times New Roman" w:cs="Times New Roman"/>
          <w:sz w:val="24"/>
          <w:szCs w:val="24"/>
        </w:rPr>
      </w:pPr>
      <w:r w:rsidRPr="00F05146">
        <w:rPr>
          <w:rFonts w:ascii="Times New Roman" w:hAnsi="Times New Roman" w:cs="Times New Roman"/>
          <w:b/>
          <w:sz w:val="24"/>
          <w:szCs w:val="24"/>
        </w:rPr>
        <w:t xml:space="preserve">По </w:t>
      </w:r>
      <w:r w:rsidR="00D55466" w:rsidRPr="00F05146">
        <w:rPr>
          <w:rFonts w:ascii="Times New Roman" w:hAnsi="Times New Roman" w:cs="Times New Roman"/>
          <w:b/>
          <w:sz w:val="24"/>
          <w:szCs w:val="24"/>
        </w:rPr>
        <w:t xml:space="preserve">пятому </w:t>
      </w:r>
      <w:r w:rsidR="0044141C" w:rsidRPr="00F05146">
        <w:rPr>
          <w:rFonts w:ascii="Times New Roman" w:hAnsi="Times New Roman" w:cs="Times New Roman"/>
          <w:b/>
          <w:sz w:val="24"/>
          <w:szCs w:val="24"/>
        </w:rPr>
        <w:t xml:space="preserve"> вопросу:</w:t>
      </w:r>
      <w:r w:rsidR="0044141C" w:rsidRPr="00D55466">
        <w:rPr>
          <w:rFonts w:ascii="Times New Roman" w:hAnsi="Times New Roman" w:cs="Times New Roman"/>
          <w:sz w:val="24"/>
          <w:szCs w:val="24"/>
        </w:rPr>
        <w:t xml:space="preserve"> </w:t>
      </w:r>
      <w:r w:rsidR="00D55466" w:rsidRPr="00D55466">
        <w:rPr>
          <w:rFonts w:ascii="Times New Roman" w:hAnsi="Times New Roman" w:cs="Times New Roman"/>
          <w:sz w:val="24"/>
          <w:szCs w:val="24"/>
        </w:rPr>
        <w:t>слушали  Бунину Ю.Ю.,  которая предложила, в связи с вступлением в силу 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внести изменения и утвердить новую редакцию следующих внутренних документов Союза:</w:t>
      </w:r>
    </w:p>
    <w:p w14:paraId="7EB9F23E" w14:textId="77777777" w:rsidR="00D55466" w:rsidRPr="00D55466" w:rsidRDefault="00B411E4"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hyperlink r:id="rId16" w:history="1">
        <w:r w:rsidR="00D55466" w:rsidRPr="00D55466">
          <w:rPr>
            <w:b w:val="0"/>
            <w:sz w:val="24"/>
            <w:szCs w:val="24"/>
          </w:rPr>
          <w:t>Инвестиционная декларация Союза “Комплексное объединение проектировщиков”</w:t>
        </w:r>
      </w:hyperlink>
    </w:p>
    <w:p w14:paraId="3E8F32C7"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П-5 </w:t>
      </w:r>
      <w:hyperlink r:id="rId17" w:history="1">
        <w:r w:rsidRPr="00D55466">
          <w:rPr>
            <w:b w:val="0"/>
            <w:sz w:val="24"/>
            <w:szCs w:val="24"/>
          </w:rPr>
          <w:t>Положение о компенсационном фонде возмещения вреда Союза “Комплексное объединение проектировщиков”.</w:t>
        </w:r>
      </w:hyperlink>
    </w:p>
    <w:p w14:paraId="169BD8AF"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П-8 </w:t>
      </w:r>
      <w:hyperlink r:id="rId18" w:history="1">
        <w:r w:rsidRPr="00D55466">
          <w:rPr>
            <w:b w:val="0"/>
            <w:sz w:val="24"/>
            <w:szCs w:val="24"/>
          </w:rPr>
          <w:t>Положение о членстве в Союза “Комплексное объединение проектировщиков”</w:t>
        </w:r>
      </w:hyperlink>
    </w:p>
    <w:p w14:paraId="73D463A0"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П-16 </w:t>
      </w:r>
      <w:hyperlink r:id="rId19" w:history="1">
        <w:r w:rsidRPr="00D55466">
          <w:rPr>
            <w:b w:val="0"/>
            <w:sz w:val="24"/>
            <w:szCs w:val="24"/>
          </w:rPr>
          <w:t>Положение «О смете Союза “Комплексное объединение проектировщиков”</w:t>
        </w:r>
      </w:hyperlink>
    </w:p>
    <w:p w14:paraId="35FED7DA"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ПР-2 </w:t>
      </w:r>
      <w:hyperlink r:id="rId20" w:history="1">
        <w:r w:rsidRPr="00D55466">
          <w:rPr>
            <w:b w:val="0"/>
            <w:sz w:val="24"/>
            <w:szCs w:val="24"/>
          </w:rPr>
          <w:t>Правила саморегулирования Союза “Комплексное объединение проектировщиков” «Способы обеспечения имущественной ответственности членов Союза “Комплексное объединение проектировщиков” перед потребителями и иными лицами».</w:t>
        </w:r>
      </w:hyperlink>
    </w:p>
    <w:p w14:paraId="0CABA13D"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ПР-5 </w:t>
      </w:r>
      <w:hyperlink r:id="rId21" w:history="1">
        <w:r w:rsidRPr="00D55466">
          <w:rPr>
            <w:b w:val="0"/>
            <w:sz w:val="24"/>
            <w:szCs w:val="24"/>
          </w:rPr>
          <w:t>Правила саморегулирования Союза “Комплексное объединение проектировщиков”. «Порядок ведения реестра членов Союза “Комплексное объединение проектировщиков”</w:t>
        </w:r>
      </w:hyperlink>
    </w:p>
    <w:p w14:paraId="2F5548E0"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ПР-8 </w:t>
      </w:r>
      <w:hyperlink r:id="rId22" w:history="1">
        <w:r w:rsidRPr="00D55466">
          <w:rPr>
            <w:b w:val="0"/>
            <w:sz w:val="24"/>
            <w:szCs w:val="24"/>
          </w:rPr>
          <w:t>Правила саморегулирования «Порядок осуществления выплат из компенсационных фондов Союза “Комплексное объединение проектировщиков”</w:t>
        </w:r>
      </w:hyperlink>
    </w:p>
    <w:p w14:paraId="75D97730"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ПР-9 Правила саморегулирования Требования о страховании членами Союза “Комплексное объединение проектировщиков”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4BB4103" w14:textId="32BE6705" w:rsidR="00D55466" w:rsidRPr="00D55466" w:rsidRDefault="00B411E4" w:rsidP="00D55466">
      <w:pPr>
        <w:pStyle w:val="ConsPlusNormal"/>
        <w:widowControl/>
        <w:ind w:firstLine="567"/>
        <w:jc w:val="both"/>
        <w:rPr>
          <w:rFonts w:ascii="Times New Roman" w:hAnsi="Times New Roman" w:cs="Times New Roman"/>
          <w:sz w:val="24"/>
          <w:szCs w:val="24"/>
        </w:rPr>
      </w:pPr>
      <w:hyperlink r:id="rId23" w:history="1">
        <w:r w:rsidR="00D55466" w:rsidRPr="00D55466">
          <w:rPr>
            <w:rFonts w:ascii="Times New Roman" w:hAnsi="Times New Roman" w:cs="Times New Roman"/>
            <w:sz w:val="24"/>
            <w:szCs w:val="24"/>
          </w:rPr>
          <w:t>ПР-10. Порядок уплаты вступительных и регулярных членских взносов в Союза “Комплексное объединение проектировщиков”</w:t>
        </w:r>
      </w:hyperlink>
    </w:p>
    <w:p w14:paraId="44FB22BA" w14:textId="0637F6D9" w:rsidR="00BF3AE1" w:rsidRPr="00F05146" w:rsidRDefault="00BF3AE1" w:rsidP="00D55466">
      <w:pPr>
        <w:ind w:firstLine="567"/>
        <w:jc w:val="both"/>
        <w:rPr>
          <w:b w:val="0"/>
          <w:i/>
          <w:sz w:val="24"/>
          <w:szCs w:val="24"/>
        </w:rPr>
      </w:pPr>
      <w:r w:rsidRPr="00F05146">
        <w:rPr>
          <w:i/>
          <w:sz w:val="24"/>
          <w:szCs w:val="24"/>
        </w:rPr>
        <w:t xml:space="preserve">Голосовали: </w:t>
      </w:r>
      <w:r w:rsidRPr="00F05146">
        <w:rPr>
          <w:b w:val="0"/>
          <w:sz w:val="24"/>
          <w:szCs w:val="24"/>
        </w:rPr>
        <w:t xml:space="preserve">«За»- </w:t>
      </w:r>
      <w:r w:rsidR="00F05146" w:rsidRPr="00F05146">
        <w:rPr>
          <w:b w:val="0"/>
          <w:sz w:val="24"/>
          <w:szCs w:val="24"/>
        </w:rPr>
        <w:t>284</w:t>
      </w:r>
    </w:p>
    <w:p w14:paraId="717025B0" w14:textId="29FC7524" w:rsidR="00BF3AE1" w:rsidRPr="00D55466" w:rsidRDefault="0014587F"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BF3AE1" w:rsidRPr="00D55466">
        <w:rPr>
          <w:rFonts w:ascii="Times New Roman" w:hAnsi="Times New Roman" w:cs="Times New Roman"/>
          <w:sz w:val="24"/>
          <w:szCs w:val="24"/>
        </w:rPr>
        <w:t xml:space="preserve">«Против»- нет </w:t>
      </w:r>
    </w:p>
    <w:p w14:paraId="7662D542" w14:textId="47DA4BDB" w:rsidR="00BF3AE1" w:rsidRPr="00D55466" w:rsidRDefault="0014587F"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BF3AE1" w:rsidRPr="00D55466">
        <w:rPr>
          <w:rFonts w:ascii="Times New Roman" w:hAnsi="Times New Roman" w:cs="Times New Roman"/>
          <w:sz w:val="24"/>
          <w:szCs w:val="24"/>
        </w:rPr>
        <w:t>«Воздержались» - нет</w:t>
      </w:r>
    </w:p>
    <w:p w14:paraId="489C3CC9" w14:textId="77777777" w:rsidR="00BF3AE1" w:rsidRPr="00D55466" w:rsidRDefault="00BF3AE1" w:rsidP="0014587F">
      <w:pPr>
        <w:ind w:firstLine="567"/>
        <w:jc w:val="both"/>
        <w:rPr>
          <w:b w:val="0"/>
          <w:sz w:val="24"/>
          <w:szCs w:val="24"/>
        </w:rPr>
      </w:pPr>
    </w:p>
    <w:p w14:paraId="3C36A853" w14:textId="77777777" w:rsidR="00D55466" w:rsidRPr="00D55466" w:rsidRDefault="00BF3AE1" w:rsidP="00D55466">
      <w:pPr>
        <w:pStyle w:val="ConsPlusNormal"/>
        <w:widowControl/>
        <w:ind w:firstLine="567"/>
        <w:jc w:val="both"/>
        <w:rPr>
          <w:rFonts w:ascii="Times New Roman" w:hAnsi="Times New Roman" w:cs="Times New Roman"/>
          <w:sz w:val="24"/>
          <w:szCs w:val="24"/>
        </w:rPr>
      </w:pPr>
      <w:r w:rsidRPr="00F05146">
        <w:rPr>
          <w:rFonts w:ascii="Times New Roman" w:hAnsi="Times New Roman" w:cs="Times New Roman"/>
          <w:b/>
          <w:sz w:val="24"/>
          <w:szCs w:val="24"/>
        </w:rPr>
        <w:t>Постановили:</w:t>
      </w:r>
      <w:r w:rsidR="001F5A0B" w:rsidRPr="00D55466">
        <w:rPr>
          <w:rFonts w:ascii="Times New Roman" w:hAnsi="Times New Roman" w:cs="Times New Roman"/>
          <w:b/>
          <w:sz w:val="24"/>
          <w:szCs w:val="24"/>
        </w:rPr>
        <w:t xml:space="preserve"> </w:t>
      </w:r>
      <w:r w:rsidR="00D55466" w:rsidRPr="00D55466">
        <w:rPr>
          <w:rFonts w:ascii="Times New Roman" w:hAnsi="Times New Roman" w:cs="Times New Roman"/>
          <w:sz w:val="24"/>
          <w:szCs w:val="24"/>
        </w:rPr>
        <w:t>внести изменения и утвердить новую редакцию следующих внутренних документов Союза:</w:t>
      </w:r>
    </w:p>
    <w:p w14:paraId="17E453B8" w14:textId="77777777" w:rsidR="00D55466" w:rsidRPr="00D55466" w:rsidRDefault="00B411E4"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hyperlink r:id="rId24" w:history="1">
        <w:r w:rsidR="00D55466" w:rsidRPr="00D55466">
          <w:rPr>
            <w:b w:val="0"/>
            <w:sz w:val="24"/>
            <w:szCs w:val="24"/>
          </w:rPr>
          <w:t>Инвестиционная декларация Союза “Комплексное объединение проектировщиков”</w:t>
        </w:r>
      </w:hyperlink>
    </w:p>
    <w:p w14:paraId="2D6C6BF9"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П-5 </w:t>
      </w:r>
      <w:hyperlink r:id="rId25" w:history="1">
        <w:r w:rsidRPr="00D55466">
          <w:rPr>
            <w:b w:val="0"/>
            <w:sz w:val="24"/>
            <w:szCs w:val="24"/>
          </w:rPr>
          <w:t>Положение о компенсационном фонде возмещения вреда Союза “Комплексное объединение проектировщиков”.</w:t>
        </w:r>
      </w:hyperlink>
    </w:p>
    <w:p w14:paraId="3376F6CA"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П-8 </w:t>
      </w:r>
      <w:hyperlink r:id="rId26" w:history="1">
        <w:r w:rsidRPr="00D55466">
          <w:rPr>
            <w:b w:val="0"/>
            <w:sz w:val="24"/>
            <w:szCs w:val="24"/>
          </w:rPr>
          <w:t>Положение о членстве в Союза “Комплексное объединение проектировщиков”</w:t>
        </w:r>
      </w:hyperlink>
    </w:p>
    <w:p w14:paraId="75E67A39"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П-16 </w:t>
      </w:r>
      <w:hyperlink r:id="rId27" w:history="1">
        <w:r w:rsidRPr="00D55466">
          <w:rPr>
            <w:b w:val="0"/>
            <w:sz w:val="24"/>
            <w:szCs w:val="24"/>
          </w:rPr>
          <w:t>Положение «О смете Союза “Комплексное объединение проектировщиков”</w:t>
        </w:r>
      </w:hyperlink>
    </w:p>
    <w:p w14:paraId="25EBCA8E"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ПР-2 </w:t>
      </w:r>
      <w:hyperlink r:id="rId28" w:history="1">
        <w:r w:rsidRPr="00D55466">
          <w:rPr>
            <w:b w:val="0"/>
            <w:sz w:val="24"/>
            <w:szCs w:val="24"/>
          </w:rPr>
          <w:t xml:space="preserve">Правила саморегулирования Союза “Комплексное объединение проектировщиков” «Способы обеспечения имущественной ответственности членов Союза “Комплексное объединение </w:t>
        </w:r>
        <w:r w:rsidRPr="00D55466">
          <w:rPr>
            <w:b w:val="0"/>
            <w:sz w:val="24"/>
            <w:szCs w:val="24"/>
          </w:rPr>
          <w:lastRenderedPageBreak/>
          <w:t>проектировщиков” перед потребителями и иными лицами».</w:t>
        </w:r>
      </w:hyperlink>
    </w:p>
    <w:p w14:paraId="61C66826"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ПР-5 </w:t>
      </w:r>
      <w:hyperlink r:id="rId29" w:history="1">
        <w:r w:rsidRPr="00D55466">
          <w:rPr>
            <w:b w:val="0"/>
            <w:sz w:val="24"/>
            <w:szCs w:val="24"/>
          </w:rPr>
          <w:t>Правила саморегулирования Союза “Комплексное объединение проектировщиков”. «Порядок ведения реестра членов Союза “Комплексное объединение проектировщиков”</w:t>
        </w:r>
      </w:hyperlink>
    </w:p>
    <w:p w14:paraId="13966D59"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 xml:space="preserve">ПР-8 </w:t>
      </w:r>
      <w:hyperlink r:id="rId30" w:history="1">
        <w:r w:rsidRPr="00D55466">
          <w:rPr>
            <w:b w:val="0"/>
            <w:sz w:val="24"/>
            <w:szCs w:val="24"/>
          </w:rPr>
          <w:t>Правила саморегулирования «Порядок осуществления выплат из компенсационных фондов Союза “Комплексное объединение проектировщиков”</w:t>
        </w:r>
      </w:hyperlink>
    </w:p>
    <w:p w14:paraId="0CEDA642" w14:textId="77777777" w:rsidR="00D55466" w:rsidRPr="00D55466" w:rsidRDefault="00D55466" w:rsidP="00D55466">
      <w:pPr>
        <w:widowControl w:val="0"/>
        <w:numPr>
          <w:ilvl w:val="1"/>
          <w:numId w:val="20"/>
        </w:numPr>
        <w:tabs>
          <w:tab w:val="left" w:pos="940"/>
          <w:tab w:val="left" w:pos="1440"/>
        </w:tabs>
        <w:suppressAutoHyphens w:val="0"/>
        <w:autoSpaceDE w:val="0"/>
        <w:autoSpaceDN w:val="0"/>
        <w:adjustRightInd w:val="0"/>
        <w:ind w:left="0" w:firstLine="567"/>
        <w:jc w:val="both"/>
        <w:rPr>
          <w:b w:val="0"/>
          <w:sz w:val="24"/>
          <w:szCs w:val="24"/>
        </w:rPr>
      </w:pPr>
      <w:r w:rsidRPr="00D55466">
        <w:rPr>
          <w:b w:val="0"/>
          <w:sz w:val="24"/>
          <w:szCs w:val="24"/>
        </w:rPr>
        <w:t>ПР-9 Правила саморегулирования Требования о страховании членами Союза “Комплексное объединение проектировщиков”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40FEAED" w14:textId="77777777" w:rsidR="00D55466" w:rsidRPr="00D55466" w:rsidRDefault="00B411E4" w:rsidP="00D55466">
      <w:pPr>
        <w:pStyle w:val="ConsPlusNormal"/>
        <w:widowControl/>
        <w:ind w:firstLine="567"/>
        <w:jc w:val="both"/>
        <w:rPr>
          <w:rFonts w:ascii="Times New Roman" w:hAnsi="Times New Roman" w:cs="Times New Roman"/>
          <w:sz w:val="24"/>
          <w:szCs w:val="24"/>
        </w:rPr>
      </w:pPr>
      <w:hyperlink r:id="rId31" w:history="1">
        <w:r w:rsidR="00D55466" w:rsidRPr="00D55466">
          <w:rPr>
            <w:rFonts w:ascii="Times New Roman" w:hAnsi="Times New Roman" w:cs="Times New Roman"/>
            <w:sz w:val="24"/>
            <w:szCs w:val="24"/>
          </w:rPr>
          <w:t>ПР-10. Порядок уплаты вступительных и регулярных членских взносов в Союза “Комплексное объединение проектировщиков”</w:t>
        </w:r>
      </w:hyperlink>
    </w:p>
    <w:p w14:paraId="5B0C8AE8" w14:textId="77777777" w:rsidR="00CC60AC" w:rsidRPr="00D55466" w:rsidRDefault="00CC60AC" w:rsidP="0014587F">
      <w:pPr>
        <w:ind w:firstLine="567"/>
        <w:jc w:val="both"/>
        <w:rPr>
          <w:rFonts w:eastAsiaTheme="minorEastAsia"/>
          <w:b w:val="0"/>
          <w:sz w:val="24"/>
          <w:szCs w:val="24"/>
          <w:lang w:eastAsia="en-US" w:bidi="en-US"/>
        </w:rPr>
      </w:pPr>
    </w:p>
    <w:p w14:paraId="1C851B4F" w14:textId="17968DF0" w:rsidR="00D55466" w:rsidRPr="00D55466" w:rsidRDefault="00A02E53" w:rsidP="00D55466">
      <w:pPr>
        <w:widowControl w:val="0"/>
        <w:tabs>
          <w:tab w:val="left" w:pos="0"/>
          <w:tab w:val="left" w:pos="1440"/>
        </w:tabs>
        <w:autoSpaceDE w:val="0"/>
        <w:autoSpaceDN w:val="0"/>
        <w:adjustRightInd w:val="0"/>
        <w:ind w:firstLine="567"/>
        <w:jc w:val="both"/>
        <w:rPr>
          <w:b w:val="0"/>
          <w:sz w:val="24"/>
          <w:szCs w:val="24"/>
        </w:rPr>
      </w:pPr>
      <w:r w:rsidRPr="00D55466">
        <w:rPr>
          <w:rFonts w:eastAsiaTheme="minorEastAsia"/>
          <w:sz w:val="24"/>
          <w:szCs w:val="24"/>
          <w:lang w:eastAsia="en-US" w:bidi="en-US"/>
        </w:rPr>
        <w:t xml:space="preserve">По </w:t>
      </w:r>
      <w:r w:rsidR="00D55466" w:rsidRPr="00D55466">
        <w:rPr>
          <w:rFonts w:eastAsiaTheme="minorEastAsia"/>
          <w:sz w:val="24"/>
          <w:szCs w:val="24"/>
          <w:lang w:eastAsia="en-US" w:bidi="en-US"/>
        </w:rPr>
        <w:t xml:space="preserve">шестому </w:t>
      </w:r>
      <w:r w:rsidRPr="00D55466">
        <w:rPr>
          <w:rFonts w:eastAsiaTheme="minorEastAsia"/>
          <w:sz w:val="24"/>
          <w:szCs w:val="24"/>
          <w:lang w:eastAsia="en-US" w:bidi="en-US"/>
        </w:rPr>
        <w:t>вопросу:</w:t>
      </w:r>
      <w:r w:rsidRPr="00D55466">
        <w:rPr>
          <w:rFonts w:eastAsiaTheme="minorEastAsia"/>
          <w:b w:val="0"/>
          <w:sz w:val="24"/>
          <w:szCs w:val="24"/>
          <w:lang w:eastAsia="en-US" w:bidi="en-US"/>
        </w:rPr>
        <w:t xml:space="preserve"> </w:t>
      </w:r>
      <w:r w:rsidR="00D55466" w:rsidRPr="00D55466">
        <w:rPr>
          <w:b w:val="0"/>
          <w:sz w:val="24"/>
          <w:szCs w:val="24"/>
        </w:rPr>
        <w:t>слушали  Бунину Ю.Ю., которая предложила, в связи с вступлением в силу 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утвердить П-17. Положение о компенсационном фонде  обеспечения  договорных обязательств Союза «Комплексное Объединение Проектировщиков».</w:t>
      </w:r>
    </w:p>
    <w:p w14:paraId="2182024F" w14:textId="6FE52987" w:rsidR="00CC60AC" w:rsidRPr="00D55466" w:rsidRDefault="00CC60AC" w:rsidP="0014587F">
      <w:pPr>
        <w:pStyle w:val="ConsPlusNormal"/>
        <w:widowControl/>
        <w:ind w:firstLine="567"/>
        <w:jc w:val="both"/>
        <w:rPr>
          <w:rFonts w:ascii="Times New Roman" w:hAnsi="Times New Roman" w:cs="Times New Roman"/>
          <w:b/>
          <w:i/>
          <w:sz w:val="24"/>
          <w:szCs w:val="24"/>
        </w:rPr>
      </w:pPr>
      <w:r w:rsidRPr="00D55466">
        <w:rPr>
          <w:rFonts w:ascii="Times New Roman" w:hAnsi="Times New Roman" w:cs="Times New Roman"/>
          <w:b/>
          <w:i/>
          <w:sz w:val="24"/>
          <w:szCs w:val="24"/>
        </w:rPr>
        <w:t xml:space="preserve">Голосовали: </w:t>
      </w:r>
      <w:r w:rsidRPr="00D55466">
        <w:rPr>
          <w:rFonts w:ascii="Times New Roman" w:hAnsi="Times New Roman" w:cs="Times New Roman"/>
          <w:sz w:val="24"/>
          <w:szCs w:val="24"/>
        </w:rPr>
        <w:t xml:space="preserve">«За»- </w:t>
      </w:r>
      <w:r w:rsidR="00F05146" w:rsidRPr="00F05146">
        <w:rPr>
          <w:rFonts w:ascii="Times New Roman" w:hAnsi="Times New Roman" w:cs="Times New Roman"/>
          <w:sz w:val="24"/>
          <w:szCs w:val="24"/>
        </w:rPr>
        <w:t>284</w:t>
      </w:r>
    </w:p>
    <w:p w14:paraId="139F5363" w14:textId="4D3A814F" w:rsidR="00CC60AC" w:rsidRPr="00D55466" w:rsidRDefault="00CC60AC"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14587F" w:rsidRPr="00D55466">
        <w:rPr>
          <w:rFonts w:ascii="Times New Roman" w:hAnsi="Times New Roman" w:cs="Times New Roman"/>
          <w:sz w:val="24"/>
          <w:szCs w:val="24"/>
        </w:rPr>
        <w:t xml:space="preserve">         </w:t>
      </w:r>
      <w:r w:rsidRPr="00D55466">
        <w:rPr>
          <w:rFonts w:ascii="Times New Roman" w:hAnsi="Times New Roman" w:cs="Times New Roman"/>
          <w:sz w:val="24"/>
          <w:szCs w:val="24"/>
        </w:rPr>
        <w:t xml:space="preserve">«Против»- нет </w:t>
      </w:r>
    </w:p>
    <w:p w14:paraId="624EC9C4" w14:textId="31A1EA94" w:rsidR="00CC60AC" w:rsidRPr="00D55466" w:rsidRDefault="0014587F"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CC60AC" w:rsidRPr="00D55466">
        <w:rPr>
          <w:rFonts w:ascii="Times New Roman" w:hAnsi="Times New Roman" w:cs="Times New Roman"/>
          <w:sz w:val="24"/>
          <w:szCs w:val="24"/>
        </w:rPr>
        <w:t>«Воздержались» - нет</w:t>
      </w:r>
    </w:p>
    <w:p w14:paraId="4DA805FF" w14:textId="77777777" w:rsidR="00D55466" w:rsidRPr="00D55466" w:rsidRDefault="00CC60AC" w:rsidP="00D55466">
      <w:pPr>
        <w:widowControl w:val="0"/>
        <w:tabs>
          <w:tab w:val="left" w:pos="0"/>
          <w:tab w:val="left" w:pos="1440"/>
        </w:tabs>
        <w:autoSpaceDE w:val="0"/>
        <w:autoSpaceDN w:val="0"/>
        <w:adjustRightInd w:val="0"/>
        <w:ind w:firstLine="567"/>
        <w:jc w:val="both"/>
        <w:rPr>
          <w:b w:val="0"/>
          <w:sz w:val="24"/>
          <w:szCs w:val="24"/>
        </w:rPr>
      </w:pPr>
      <w:r w:rsidRPr="00D55466">
        <w:rPr>
          <w:rFonts w:eastAsiaTheme="minorEastAsia"/>
          <w:sz w:val="24"/>
          <w:szCs w:val="24"/>
          <w:lang w:eastAsia="en-US" w:bidi="en-US"/>
        </w:rPr>
        <w:t>Постановили:</w:t>
      </w:r>
      <w:r w:rsidRPr="00D55466">
        <w:rPr>
          <w:rFonts w:eastAsiaTheme="minorEastAsia"/>
          <w:b w:val="0"/>
          <w:sz w:val="24"/>
          <w:szCs w:val="24"/>
          <w:lang w:eastAsia="en-US" w:bidi="en-US"/>
        </w:rPr>
        <w:t xml:space="preserve">  </w:t>
      </w:r>
      <w:r w:rsidR="00D55466" w:rsidRPr="00D55466">
        <w:rPr>
          <w:b w:val="0"/>
          <w:sz w:val="24"/>
          <w:szCs w:val="24"/>
        </w:rPr>
        <w:t>утвердить П-17. Положение о компенсационном фонде  обеспечения  договорных обязательств Союза «Комплексное Объединение Проектировщиков».</w:t>
      </w:r>
    </w:p>
    <w:p w14:paraId="152B1700" w14:textId="155A8B8B" w:rsidR="00CC60AC" w:rsidRPr="00D55466" w:rsidRDefault="00CC60AC" w:rsidP="0014587F">
      <w:pPr>
        <w:ind w:firstLine="567"/>
        <w:jc w:val="both"/>
        <w:rPr>
          <w:rFonts w:eastAsiaTheme="minorEastAsia"/>
          <w:b w:val="0"/>
          <w:sz w:val="24"/>
          <w:szCs w:val="24"/>
          <w:lang w:eastAsia="en-US" w:bidi="en-US"/>
        </w:rPr>
      </w:pPr>
    </w:p>
    <w:p w14:paraId="7015DFBD" w14:textId="08DBA329" w:rsidR="00D55466" w:rsidRPr="00D55466" w:rsidRDefault="00CC60AC" w:rsidP="00D55466">
      <w:pPr>
        <w:widowControl w:val="0"/>
        <w:tabs>
          <w:tab w:val="left" w:pos="0"/>
          <w:tab w:val="left" w:pos="1440"/>
        </w:tabs>
        <w:autoSpaceDE w:val="0"/>
        <w:autoSpaceDN w:val="0"/>
        <w:adjustRightInd w:val="0"/>
        <w:ind w:firstLine="567"/>
        <w:jc w:val="both"/>
        <w:rPr>
          <w:b w:val="0"/>
          <w:sz w:val="24"/>
          <w:szCs w:val="24"/>
        </w:rPr>
      </w:pPr>
      <w:r w:rsidRPr="00D55466">
        <w:rPr>
          <w:sz w:val="24"/>
          <w:szCs w:val="24"/>
        </w:rPr>
        <w:t xml:space="preserve">По </w:t>
      </w:r>
      <w:r w:rsidR="00D55466" w:rsidRPr="00D55466">
        <w:rPr>
          <w:sz w:val="24"/>
          <w:szCs w:val="24"/>
        </w:rPr>
        <w:t xml:space="preserve">седьмому </w:t>
      </w:r>
      <w:r w:rsidRPr="00D55466">
        <w:rPr>
          <w:sz w:val="24"/>
          <w:szCs w:val="24"/>
        </w:rPr>
        <w:t xml:space="preserve">вопросу: </w:t>
      </w:r>
      <w:r w:rsidR="00D55466" w:rsidRPr="00D55466">
        <w:rPr>
          <w:b w:val="0"/>
          <w:sz w:val="24"/>
          <w:szCs w:val="24"/>
        </w:rPr>
        <w:t>слушали  Бунину Ю.Ю., которая предложила, в связи с вступлением в силу 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утвердить ПР-11 Требования о страховании членами Союза «Комплексное объединение проектировщиков» договорной ответственности в случае неисполнения или ненадлежащего  исполнения ими обязательств по договорам подряда по подготовке проектной документации, заключенным с использованием конкурентных способов  заключения договоров.</w:t>
      </w:r>
    </w:p>
    <w:p w14:paraId="5E3737A3" w14:textId="064DC05D" w:rsidR="009F329D" w:rsidRPr="00F05146" w:rsidRDefault="009F329D" w:rsidP="00D55466">
      <w:pPr>
        <w:ind w:firstLine="567"/>
        <w:jc w:val="both"/>
        <w:rPr>
          <w:b w:val="0"/>
          <w:i/>
          <w:sz w:val="24"/>
          <w:szCs w:val="24"/>
        </w:rPr>
      </w:pPr>
      <w:r w:rsidRPr="00F05146">
        <w:rPr>
          <w:i/>
          <w:sz w:val="24"/>
          <w:szCs w:val="24"/>
        </w:rPr>
        <w:t>Голосовали:</w:t>
      </w:r>
      <w:r w:rsidRPr="00D55466">
        <w:rPr>
          <w:b w:val="0"/>
          <w:i/>
          <w:sz w:val="24"/>
          <w:szCs w:val="24"/>
        </w:rPr>
        <w:t xml:space="preserve"> </w:t>
      </w:r>
      <w:r w:rsidRPr="00F05146">
        <w:rPr>
          <w:b w:val="0"/>
          <w:sz w:val="24"/>
          <w:szCs w:val="24"/>
        </w:rPr>
        <w:t xml:space="preserve">«За»- </w:t>
      </w:r>
      <w:r w:rsidR="00F05146" w:rsidRPr="00F05146">
        <w:rPr>
          <w:b w:val="0"/>
          <w:sz w:val="24"/>
          <w:szCs w:val="24"/>
        </w:rPr>
        <w:t>284</w:t>
      </w:r>
    </w:p>
    <w:p w14:paraId="075E4A60" w14:textId="42C7459A" w:rsidR="009F329D" w:rsidRPr="00D55466" w:rsidRDefault="0014587F"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9F329D" w:rsidRPr="00D55466">
        <w:rPr>
          <w:rFonts w:ascii="Times New Roman" w:hAnsi="Times New Roman" w:cs="Times New Roman"/>
          <w:sz w:val="24"/>
          <w:szCs w:val="24"/>
        </w:rPr>
        <w:t xml:space="preserve"> «Против»- нет </w:t>
      </w:r>
    </w:p>
    <w:p w14:paraId="4757F667" w14:textId="56E48BB6" w:rsidR="009F329D" w:rsidRPr="00D55466" w:rsidRDefault="0014587F"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w:t>
      </w:r>
      <w:r w:rsidR="009F329D" w:rsidRPr="00D55466">
        <w:rPr>
          <w:rFonts w:ascii="Times New Roman" w:hAnsi="Times New Roman" w:cs="Times New Roman"/>
          <w:sz w:val="24"/>
          <w:szCs w:val="24"/>
        </w:rPr>
        <w:t>«Воздержались» - нет</w:t>
      </w:r>
    </w:p>
    <w:p w14:paraId="6AC1DD1C" w14:textId="77777777" w:rsidR="00CC60AC" w:rsidRPr="00D55466" w:rsidRDefault="00CC60AC" w:rsidP="0014587F">
      <w:pPr>
        <w:ind w:firstLine="567"/>
        <w:jc w:val="both"/>
        <w:rPr>
          <w:rFonts w:eastAsiaTheme="minorEastAsia"/>
          <w:b w:val="0"/>
          <w:sz w:val="24"/>
          <w:szCs w:val="24"/>
          <w:lang w:eastAsia="en-US" w:bidi="en-US"/>
        </w:rPr>
      </w:pPr>
    </w:p>
    <w:p w14:paraId="67C2A46E" w14:textId="4AA51E20" w:rsidR="00D55466" w:rsidRPr="00D55466" w:rsidRDefault="009F329D" w:rsidP="00D55466">
      <w:pPr>
        <w:widowControl w:val="0"/>
        <w:tabs>
          <w:tab w:val="left" w:pos="0"/>
          <w:tab w:val="left" w:pos="1440"/>
        </w:tabs>
        <w:autoSpaceDE w:val="0"/>
        <w:autoSpaceDN w:val="0"/>
        <w:adjustRightInd w:val="0"/>
        <w:ind w:firstLine="567"/>
        <w:jc w:val="both"/>
        <w:rPr>
          <w:b w:val="0"/>
          <w:sz w:val="24"/>
          <w:szCs w:val="24"/>
        </w:rPr>
      </w:pPr>
      <w:r w:rsidRPr="00D55466">
        <w:rPr>
          <w:rFonts w:eastAsiaTheme="minorEastAsia"/>
          <w:sz w:val="24"/>
          <w:szCs w:val="24"/>
          <w:lang w:eastAsia="en-US" w:bidi="en-US"/>
        </w:rPr>
        <w:t>Постановили:</w:t>
      </w:r>
      <w:r w:rsidRPr="00D55466">
        <w:rPr>
          <w:rFonts w:eastAsiaTheme="minorEastAsia"/>
          <w:b w:val="0"/>
          <w:sz w:val="24"/>
          <w:szCs w:val="24"/>
          <w:lang w:eastAsia="en-US" w:bidi="en-US"/>
        </w:rPr>
        <w:t xml:space="preserve">  </w:t>
      </w:r>
      <w:r w:rsidR="00D55466" w:rsidRPr="00D55466">
        <w:rPr>
          <w:b w:val="0"/>
          <w:sz w:val="24"/>
          <w:szCs w:val="24"/>
        </w:rPr>
        <w:t>утвердить ПР-11 Требования о страховании членами Союза «Комплексное объединение проектировщиков» договорной ответственности в случае неисполнения или ненадлежащего  исполнения ими обязательств по договорам подряда по подготовке проектной документации, заключенным с использованием конкурентных способов  заключения договоров.</w:t>
      </w:r>
    </w:p>
    <w:p w14:paraId="2A4C60B4" w14:textId="20B33A5F" w:rsidR="00CC60AC" w:rsidRPr="00D55466" w:rsidRDefault="00CC60AC" w:rsidP="0014587F">
      <w:pPr>
        <w:ind w:firstLine="567"/>
        <w:jc w:val="both"/>
        <w:rPr>
          <w:rFonts w:eastAsiaTheme="minorEastAsia"/>
          <w:b w:val="0"/>
          <w:sz w:val="24"/>
          <w:szCs w:val="24"/>
          <w:lang w:eastAsia="en-US" w:bidi="en-US"/>
        </w:rPr>
      </w:pPr>
    </w:p>
    <w:p w14:paraId="2D2E5C3B" w14:textId="01B9470D" w:rsidR="00BA6A2B" w:rsidRPr="00D55466" w:rsidRDefault="00BA6A2B" w:rsidP="0014587F">
      <w:pPr>
        <w:pStyle w:val="ConsPlusNonformat"/>
        <w:widowControl/>
        <w:ind w:firstLine="567"/>
        <w:jc w:val="both"/>
        <w:rPr>
          <w:rFonts w:ascii="Times New Roman" w:hAnsi="Times New Roman" w:cs="Times New Roman"/>
          <w:sz w:val="24"/>
          <w:szCs w:val="24"/>
        </w:rPr>
      </w:pPr>
    </w:p>
    <w:p w14:paraId="66950884" w14:textId="6CEE1299" w:rsidR="00181004" w:rsidRPr="00D55466" w:rsidRDefault="00181004"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 xml:space="preserve">   Председатель собрания ____________________/</w:t>
      </w:r>
      <w:r w:rsidR="00D55466" w:rsidRPr="00D55466">
        <w:rPr>
          <w:rFonts w:ascii="Times New Roman" w:hAnsi="Times New Roman" w:cs="Times New Roman"/>
          <w:sz w:val="24"/>
          <w:szCs w:val="24"/>
        </w:rPr>
        <w:t xml:space="preserve">Ладатко А.П. </w:t>
      </w:r>
      <w:r w:rsidRPr="00D55466">
        <w:rPr>
          <w:rFonts w:ascii="Times New Roman" w:hAnsi="Times New Roman" w:cs="Times New Roman"/>
          <w:sz w:val="24"/>
          <w:szCs w:val="24"/>
        </w:rPr>
        <w:t>/</w:t>
      </w:r>
    </w:p>
    <w:p w14:paraId="7E749BEC" w14:textId="4B8D59CE" w:rsidR="00181004" w:rsidRPr="00D55466" w:rsidRDefault="00181004" w:rsidP="0014587F">
      <w:pPr>
        <w:pStyle w:val="ConsPlusNonformat"/>
        <w:widowControl/>
        <w:ind w:firstLine="567"/>
        <w:jc w:val="both"/>
        <w:rPr>
          <w:rFonts w:ascii="Times New Roman" w:hAnsi="Times New Roman" w:cs="Times New Roman"/>
          <w:sz w:val="24"/>
          <w:szCs w:val="24"/>
        </w:rPr>
      </w:pPr>
    </w:p>
    <w:p w14:paraId="2F4E6178" w14:textId="16D320DC" w:rsidR="006271A8" w:rsidRDefault="00181004" w:rsidP="0014587F">
      <w:pPr>
        <w:pStyle w:val="ConsPlusNonformat"/>
        <w:widowControl/>
        <w:ind w:firstLine="567"/>
        <w:jc w:val="both"/>
        <w:rPr>
          <w:rFonts w:ascii="Times New Roman" w:hAnsi="Times New Roman" w:cs="Times New Roman"/>
          <w:sz w:val="24"/>
          <w:szCs w:val="24"/>
        </w:rPr>
      </w:pPr>
      <w:bookmarkStart w:id="0" w:name="_GoBack"/>
      <w:bookmarkEnd w:id="0"/>
      <w:r w:rsidRPr="00D55466">
        <w:rPr>
          <w:rFonts w:ascii="Times New Roman" w:hAnsi="Times New Roman" w:cs="Times New Roman"/>
          <w:sz w:val="24"/>
          <w:szCs w:val="24"/>
        </w:rPr>
        <w:t xml:space="preserve">    </w:t>
      </w:r>
    </w:p>
    <w:p w14:paraId="5A8EA31F" w14:textId="00B8AD68" w:rsidR="00181004" w:rsidRPr="00D55466" w:rsidRDefault="00181004" w:rsidP="0014587F">
      <w:pPr>
        <w:pStyle w:val="ConsPlusNonformat"/>
        <w:widowControl/>
        <w:ind w:firstLine="567"/>
        <w:jc w:val="both"/>
        <w:rPr>
          <w:rFonts w:ascii="Times New Roman" w:hAnsi="Times New Roman" w:cs="Times New Roman"/>
          <w:sz w:val="24"/>
          <w:szCs w:val="24"/>
        </w:rPr>
      </w:pPr>
      <w:r w:rsidRPr="00D55466">
        <w:rPr>
          <w:rFonts w:ascii="Times New Roman" w:hAnsi="Times New Roman" w:cs="Times New Roman"/>
          <w:sz w:val="24"/>
          <w:szCs w:val="24"/>
        </w:rPr>
        <w:t>Секретарь собрания ______________________/Бунина Ю.Ю./</w:t>
      </w:r>
    </w:p>
    <w:p w14:paraId="2D14B5CD" w14:textId="77777777" w:rsidR="00181004" w:rsidRPr="00D55466" w:rsidRDefault="00181004" w:rsidP="0014587F">
      <w:pPr>
        <w:pStyle w:val="ConsPlusNonformat"/>
        <w:widowControl/>
        <w:ind w:firstLine="567"/>
        <w:jc w:val="both"/>
        <w:rPr>
          <w:rFonts w:ascii="Times New Roman" w:hAnsi="Times New Roman" w:cs="Times New Roman"/>
          <w:sz w:val="24"/>
          <w:szCs w:val="24"/>
        </w:rPr>
      </w:pPr>
    </w:p>
    <w:p w14:paraId="0E8F55A3" w14:textId="77777777" w:rsidR="00DC03F5" w:rsidRPr="00D55466" w:rsidRDefault="00DC03F5" w:rsidP="0014587F">
      <w:pPr>
        <w:pStyle w:val="ConsPlusNonformat"/>
        <w:widowControl/>
        <w:ind w:firstLine="567"/>
        <w:jc w:val="both"/>
        <w:rPr>
          <w:rFonts w:ascii="Times New Roman" w:hAnsi="Times New Roman" w:cs="Times New Roman"/>
          <w:sz w:val="24"/>
          <w:szCs w:val="24"/>
        </w:rPr>
      </w:pPr>
    </w:p>
    <w:sectPr w:rsidR="00DC03F5" w:rsidRPr="00D55466" w:rsidSect="00FA3E4B">
      <w:footerReference w:type="even" r:id="rId32"/>
      <w:footerReference w:type="default" r:id="rId3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4B2C9" w14:textId="77777777" w:rsidR="00B411E4" w:rsidRDefault="00B411E4">
      <w:r>
        <w:separator/>
      </w:r>
    </w:p>
  </w:endnote>
  <w:endnote w:type="continuationSeparator" w:id="0">
    <w:p w14:paraId="6A2DD34C" w14:textId="77777777" w:rsidR="00B411E4" w:rsidRDefault="00B4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2559" w14:textId="77777777" w:rsidR="00F05146" w:rsidRDefault="00F05146" w:rsidP="000B66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67F97BB" w14:textId="77777777" w:rsidR="00F05146" w:rsidRDefault="00F051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7633" w14:textId="77777777" w:rsidR="00F05146" w:rsidRDefault="00F05146" w:rsidP="000B66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B0A3C">
      <w:rPr>
        <w:rStyle w:val="a4"/>
        <w:noProof/>
      </w:rPr>
      <w:t>1</w:t>
    </w:r>
    <w:r>
      <w:rPr>
        <w:rStyle w:val="a4"/>
      </w:rPr>
      <w:fldChar w:fldCharType="end"/>
    </w:r>
  </w:p>
  <w:p w14:paraId="644A47E9" w14:textId="77777777" w:rsidR="00F05146" w:rsidRDefault="00F051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D205F" w14:textId="77777777" w:rsidR="00B411E4" w:rsidRDefault="00B411E4">
      <w:r>
        <w:separator/>
      </w:r>
    </w:p>
  </w:footnote>
  <w:footnote w:type="continuationSeparator" w:id="0">
    <w:p w14:paraId="41517073" w14:textId="77777777" w:rsidR="00B411E4" w:rsidRDefault="00B41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163"/>
    <w:multiLevelType w:val="hybridMultilevel"/>
    <w:tmpl w:val="DE866066"/>
    <w:lvl w:ilvl="0" w:tplc="9E36EDEA">
      <w:start w:val="1"/>
      <w:numFmt w:val="decimal"/>
      <w:lvlText w:val="%1."/>
      <w:lvlJc w:val="left"/>
      <w:pPr>
        <w:ind w:left="1527" w:hanging="90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15:restartNumberingAfterBreak="0">
    <w:nsid w:val="083803FB"/>
    <w:multiLevelType w:val="hybridMultilevel"/>
    <w:tmpl w:val="CE30A7D8"/>
    <w:lvl w:ilvl="0" w:tplc="883273D2">
      <w:start w:val="7"/>
      <w:numFmt w:val="bullet"/>
      <w:lvlText w:val="-"/>
      <w:lvlJc w:val="left"/>
      <w:pPr>
        <w:ind w:left="360" w:hanging="360"/>
      </w:pPr>
      <w:rPr>
        <w:rFonts w:ascii="Times New Roman" w:eastAsiaTheme="minorEastAsia" w:hAnsi="Times New Roman" w:cs="Times New Roman"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0F3C12"/>
    <w:multiLevelType w:val="hybridMultilevel"/>
    <w:tmpl w:val="5BF8D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6B7946"/>
    <w:multiLevelType w:val="hybridMultilevel"/>
    <w:tmpl w:val="8772BB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32495E"/>
    <w:multiLevelType w:val="hybridMultilevel"/>
    <w:tmpl w:val="28ACA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B3EC6"/>
    <w:multiLevelType w:val="hybridMultilevel"/>
    <w:tmpl w:val="DC565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BB7A27"/>
    <w:multiLevelType w:val="hybridMultilevel"/>
    <w:tmpl w:val="1E90BC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CC041C"/>
    <w:multiLevelType w:val="hybridMultilevel"/>
    <w:tmpl w:val="92289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A7B3B"/>
    <w:multiLevelType w:val="hybridMultilevel"/>
    <w:tmpl w:val="AE86C7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60AFA"/>
    <w:multiLevelType w:val="hybridMultilevel"/>
    <w:tmpl w:val="7BEEE4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B7D3461"/>
    <w:multiLevelType w:val="hybridMultilevel"/>
    <w:tmpl w:val="31FC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D0B97"/>
    <w:multiLevelType w:val="hybridMultilevel"/>
    <w:tmpl w:val="8772BB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59208F0"/>
    <w:multiLevelType w:val="hybridMultilevel"/>
    <w:tmpl w:val="0CE29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15A8D"/>
    <w:multiLevelType w:val="hybridMultilevel"/>
    <w:tmpl w:val="10E46A46"/>
    <w:lvl w:ilvl="0" w:tplc="B1E2C48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0515F5"/>
    <w:multiLevelType w:val="hybridMultilevel"/>
    <w:tmpl w:val="0ED0C66A"/>
    <w:lvl w:ilvl="0" w:tplc="CB1A56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DC05FB1"/>
    <w:multiLevelType w:val="hybridMultilevel"/>
    <w:tmpl w:val="87DA2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E53683"/>
    <w:multiLevelType w:val="hybridMultilevel"/>
    <w:tmpl w:val="709C6C5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2368" w:hanging="360"/>
      </w:pPr>
      <w:rPr>
        <w:rFonts w:ascii="Courier New" w:hAnsi="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7" w15:restartNumberingAfterBreak="0">
    <w:nsid w:val="61A54F0D"/>
    <w:multiLevelType w:val="hybridMultilevel"/>
    <w:tmpl w:val="7EBC4F0A"/>
    <w:lvl w:ilvl="0" w:tplc="97F63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8D5295"/>
    <w:multiLevelType w:val="hybridMultilevel"/>
    <w:tmpl w:val="43BABF7C"/>
    <w:lvl w:ilvl="0" w:tplc="B0E840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E0CDF"/>
    <w:multiLevelType w:val="hybridMultilevel"/>
    <w:tmpl w:val="E5A0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3740B"/>
    <w:multiLevelType w:val="hybridMultilevel"/>
    <w:tmpl w:val="87DA2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536C05"/>
    <w:multiLevelType w:val="hybridMultilevel"/>
    <w:tmpl w:val="7F74EC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45AF9"/>
    <w:multiLevelType w:val="hybridMultilevel"/>
    <w:tmpl w:val="43BABF7C"/>
    <w:lvl w:ilvl="0" w:tplc="B0E840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420B0"/>
    <w:multiLevelType w:val="hybridMultilevel"/>
    <w:tmpl w:val="FD707DD4"/>
    <w:lvl w:ilvl="0" w:tplc="39E0CF74">
      <w:start w:val="1"/>
      <w:numFmt w:val="decimal"/>
      <w:lvlText w:val="%1."/>
      <w:lvlJc w:val="left"/>
      <w:pPr>
        <w:ind w:left="1778" w:hanging="360"/>
      </w:pPr>
      <w:rPr>
        <w:rFonts w:cs="Courier New"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8D42694"/>
    <w:multiLevelType w:val="hybridMultilevel"/>
    <w:tmpl w:val="8AA0C2C6"/>
    <w:lvl w:ilvl="0" w:tplc="A2C4CB72">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72514"/>
    <w:multiLevelType w:val="hybridMultilevel"/>
    <w:tmpl w:val="DC565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90479B"/>
    <w:multiLevelType w:val="hybridMultilevel"/>
    <w:tmpl w:val="5BF8D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19"/>
  </w:num>
  <w:num w:numId="4">
    <w:abstractNumId w:val="21"/>
  </w:num>
  <w:num w:numId="5">
    <w:abstractNumId w:val="13"/>
  </w:num>
  <w:num w:numId="6">
    <w:abstractNumId w:val="1"/>
  </w:num>
  <w:num w:numId="7">
    <w:abstractNumId w:val="15"/>
  </w:num>
  <w:num w:numId="8">
    <w:abstractNumId w:val="20"/>
  </w:num>
  <w:num w:numId="9">
    <w:abstractNumId w:val="2"/>
  </w:num>
  <w:num w:numId="10">
    <w:abstractNumId w:val="26"/>
  </w:num>
  <w:num w:numId="11">
    <w:abstractNumId w:val="23"/>
  </w:num>
  <w:num w:numId="12">
    <w:abstractNumId w:val="4"/>
  </w:num>
  <w:num w:numId="13">
    <w:abstractNumId w:val="16"/>
  </w:num>
  <w:num w:numId="14">
    <w:abstractNumId w:val="14"/>
  </w:num>
  <w:num w:numId="15">
    <w:abstractNumId w:val="12"/>
  </w:num>
  <w:num w:numId="16">
    <w:abstractNumId w:val="3"/>
  </w:num>
  <w:num w:numId="17">
    <w:abstractNumId w:val="11"/>
  </w:num>
  <w:num w:numId="18">
    <w:abstractNumId w:val="6"/>
  </w:num>
  <w:num w:numId="19">
    <w:abstractNumId w:val="9"/>
  </w:num>
  <w:num w:numId="20">
    <w:abstractNumId w:val="7"/>
  </w:num>
  <w:num w:numId="21">
    <w:abstractNumId w:val="24"/>
  </w:num>
  <w:num w:numId="22">
    <w:abstractNumId w:val="22"/>
  </w:num>
  <w:num w:numId="23">
    <w:abstractNumId w:val="0"/>
  </w:num>
  <w:num w:numId="24">
    <w:abstractNumId w:val="10"/>
  </w:num>
  <w:num w:numId="25">
    <w:abstractNumId w:val="8"/>
  </w:num>
  <w:num w:numId="26">
    <w:abstractNumId w:val="5"/>
  </w:num>
  <w:num w:numId="2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CC"/>
    <w:rsid w:val="00000580"/>
    <w:rsid w:val="000054BF"/>
    <w:rsid w:val="0001492E"/>
    <w:rsid w:val="000152DA"/>
    <w:rsid w:val="00027354"/>
    <w:rsid w:val="00034F1E"/>
    <w:rsid w:val="00035BFD"/>
    <w:rsid w:val="000567D0"/>
    <w:rsid w:val="000623D8"/>
    <w:rsid w:val="00063618"/>
    <w:rsid w:val="00065A5E"/>
    <w:rsid w:val="0007649C"/>
    <w:rsid w:val="0009562C"/>
    <w:rsid w:val="000B4389"/>
    <w:rsid w:val="000B6634"/>
    <w:rsid w:val="000C4C46"/>
    <w:rsid w:val="000C63E5"/>
    <w:rsid w:val="000E5809"/>
    <w:rsid w:val="000F5C08"/>
    <w:rsid w:val="0011660D"/>
    <w:rsid w:val="0014587F"/>
    <w:rsid w:val="00145E56"/>
    <w:rsid w:val="00153D0B"/>
    <w:rsid w:val="00154672"/>
    <w:rsid w:val="00155028"/>
    <w:rsid w:val="00155C24"/>
    <w:rsid w:val="00165A6A"/>
    <w:rsid w:val="00181004"/>
    <w:rsid w:val="0018750D"/>
    <w:rsid w:val="001961CF"/>
    <w:rsid w:val="001A075F"/>
    <w:rsid w:val="001A6C42"/>
    <w:rsid w:val="001B5486"/>
    <w:rsid w:val="001B6FDB"/>
    <w:rsid w:val="001C76FA"/>
    <w:rsid w:val="001D4943"/>
    <w:rsid w:val="001D7EBF"/>
    <w:rsid w:val="001E55A6"/>
    <w:rsid w:val="001F5A0B"/>
    <w:rsid w:val="00220D44"/>
    <w:rsid w:val="00225028"/>
    <w:rsid w:val="00233B64"/>
    <w:rsid w:val="00246A05"/>
    <w:rsid w:val="00251A9E"/>
    <w:rsid w:val="002852A9"/>
    <w:rsid w:val="00294065"/>
    <w:rsid w:val="0029555A"/>
    <w:rsid w:val="00296778"/>
    <w:rsid w:val="002B3285"/>
    <w:rsid w:val="002D2ACF"/>
    <w:rsid w:val="002E7AAA"/>
    <w:rsid w:val="002F30AE"/>
    <w:rsid w:val="002F5A51"/>
    <w:rsid w:val="002F60FC"/>
    <w:rsid w:val="002F6B15"/>
    <w:rsid w:val="00300250"/>
    <w:rsid w:val="003036E9"/>
    <w:rsid w:val="00304671"/>
    <w:rsid w:val="00327307"/>
    <w:rsid w:val="0033285D"/>
    <w:rsid w:val="00335F7D"/>
    <w:rsid w:val="00340139"/>
    <w:rsid w:val="0034709F"/>
    <w:rsid w:val="00347ED2"/>
    <w:rsid w:val="003500BD"/>
    <w:rsid w:val="003738F9"/>
    <w:rsid w:val="0039561C"/>
    <w:rsid w:val="003A520A"/>
    <w:rsid w:val="003B1631"/>
    <w:rsid w:val="003E29D9"/>
    <w:rsid w:val="003E6603"/>
    <w:rsid w:val="003F6F85"/>
    <w:rsid w:val="004001A7"/>
    <w:rsid w:val="00410884"/>
    <w:rsid w:val="0042737B"/>
    <w:rsid w:val="0044141C"/>
    <w:rsid w:val="004612BA"/>
    <w:rsid w:val="00463E11"/>
    <w:rsid w:val="00471AF7"/>
    <w:rsid w:val="004775B5"/>
    <w:rsid w:val="00497DD0"/>
    <w:rsid w:val="004B629D"/>
    <w:rsid w:val="004D36AB"/>
    <w:rsid w:val="004E0C9C"/>
    <w:rsid w:val="004E1F20"/>
    <w:rsid w:val="004E759E"/>
    <w:rsid w:val="004F3DFC"/>
    <w:rsid w:val="004F6335"/>
    <w:rsid w:val="004F68DD"/>
    <w:rsid w:val="0050168E"/>
    <w:rsid w:val="005028B6"/>
    <w:rsid w:val="00513613"/>
    <w:rsid w:val="005233D0"/>
    <w:rsid w:val="00541806"/>
    <w:rsid w:val="00560A9E"/>
    <w:rsid w:val="00567B3B"/>
    <w:rsid w:val="00576181"/>
    <w:rsid w:val="005767FE"/>
    <w:rsid w:val="00591A94"/>
    <w:rsid w:val="00594F1C"/>
    <w:rsid w:val="00595F91"/>
    <w:rsid w:val="005961CC"/>
    <w:rsid w:val="005A22CC"/>
    <w:rsid w:val="00602DFA"/>
    <w:rsid w:val="006048AE"/>
    <w:rsid w:val="0062008B"/>
    <w:rsid w:val="006271A8"/>
    <w:rsid w:val="006304B1"/>
    <w:rsid w:val="00644652"/>
    <w:rsid w:val="00644667"/>
    <w:rsid w:val="00660B81"/>
    <w:rsid w:val="00674E21"/>
    <w:rsid w:val="0068590D"/>
    <w:rsid w:val="00695FD2"/>
    <w:rsid w:val="006A47CC"/>
    <w:rsid w:val="006A6ECD"/>
    <w:rsid w:val="006B0A3C"/>
    <w:rsid w:val="00725BC5"/>
    <w:rsid w:val="00756DCB"/>
    <w:rsid w:val="0076726D"/>
    <w:rsid w:val="007707EF"/>
    <w:rsid w:val="007A7424"/>
    <w:rsid w:val="007C0A67"/>
    <w:rsid w:val="007D396A"/>
    <w:rsid w:val="007F39FA"/>
    <w:rsid w:val="00807F28"/>
    <w:rsid w:val="00817FB7"/>
    <w:rsid w:val="00824445"/>
    <w:rsid w:val="008305A8"/>
    <w:rsid w:val="00852957"/>
    <w:rsid w:val="008571E3"/>
    <w:rsid w:val="00867864"/>
    <w:rsid w:val="00867C30"/>
    <w:rsid w:val="00876C40"/>
    <w:rsid w:val="00882E78"/>
    <w:rsid w:val="008A2FBB"/>
    <w:rsid w:val="008A75B1"/>
    <w:rsid w:val="008B7632"/>
    <w:rsid w:val="008D7D05"/>
    <w:rsid w:val="008E1D2F"/>
    <w:rsid w:val="008E6710"/>
    <w:rsid w:val="008F2B8D"/>
    <w:rsid w:val="009042F2"/>
    <w:rsid w:val="009105D9"/>
    <w:rsid w:val="00926500"/>
    <w:rsid w:val="009266F1"/>
    <w:rsid w:val="00932436"/>
    <w:rsid w:val="00933DF0"/>
    <w:rsid w:val="009342EB"/>
    <w:rsid w:val="00957212"/>
    <w:rsid w:val="00960B6A"/>
    <w:rsid w:val="009653B4"/>
    <w:rsid w:val="00972A82"/>
    <w:rsid w:val="009852FF"/>
    <w:rsid w:val="00987379"/>
    <w:rsid w:val="00987727"/>
    <w:rsid w:val="009C60F1"/>
    <w:rsid w:val="009C79B1"/>
    <w:rsid w:val="009E2BE0"/>
    <w:rsid w:val="009E3DF0"/>
    <w:rsid w:val="009F329D"/>
    <w:rsid w:val="00A02E53"/>
    <w:rsid w:val="00A0695A"/>
    <w:rsid w:val="00A121D9"/>
    <w:rsid w:val="00A1732B"/>
    <w:rsid w:val="00A17939"/>
    <w:rsid w:val="00A232CD"/>
    <w:rsid w:val="00A70DC9"/>
    <w:rsid w:val="00A76B4C"/>
    <w:rsid w:val="00A91C9A"/>
    <w:rsid w:val="00AA17FA"/>
    <w:rsid w:val="00AA6F5E"/>
    <w:rsid w:val="00AD5E2C"/>
    <w:rsid w:val="00AE2115"/>
    <w:rsid w:val="00AE6B4D"/>
    <w:rsid w:val="00AF4C04"/>
    <w:rsid w:val="00B00D15"/>
    <w:rsid w:val="00B01FAC"/>
    <w:rsid w:val="00B17C92"/>
    <w:rsid w:val="00B263A5"/>
    <w:rsid w:val="00B30AB6"/>
    <w:rsid w:val="00B37B4F"/>
    <w:rsid w:val="00B411E4"/>
    <w:rsid w:val="00B75746"/>
    <w:rsid w:val="00BA5A56"/>
    <w:rsid w:val="00BA6A2B"/>
    <w:rsid w:val="00BB0AB4"/>
    <w:rsid w:val="00BC3B55"/>
    <w:rsid w:val="00BD192B"/>
    <w:rsid w:val="00BF3AE1"/>
    <w:rsid w:val="00C031D6"/>
    <w:rsid w:val="00C04F7C"/>
    <w:rsid w:val="00C06D65"/>
    <w:rsid w:val="00C13373"/>
    <w:rsid w:val="00C142F1"/>
    <w:rsid w:val="00C35338"/>
    <w:rsid w:val="00C4116F"/>
    <w:rsid w:val="00C65D8C"/>
    <w:rsid w:val="00C67F0E"/>
    <w:rsid w:val="00C91DF2"/>
    <w:rsid w:val="00C9408D"/>
    <w:rsid w:val="00CB01EE"/>
    <w:rsid w:val="00CB2865"/>
    <w:rsid w:val="00CC5C2D"/>
    <w:rsid w:val="00CC60AC"/>
    <w:rsid w:val="00CD5415"/>
    <w:rsid w:val="00CE4FA3"/>
    <w:rsid w:val="00CF02FB"/>
    <w:rsid w:val="00CF070E"/>
    <w:rsid w:val="00CF1051"/>
    <w:rsid w:val="00D05430"/>
    <w:rsid w:val="00D2425A"/>
    <w:rsid w:val="00D2433A"/>
    <w:rsid w:val="00D4698D"/>
    <w:rsid w:val="00D5361A"/>
    <w:rsid w:val="00D55466"/>
    <w:rsid w:val="00D640F9"/>
    <w:rsid w:val="00D65595"/>
    <w:rsid w:val="00D80390"/>
    <w:rsid w:val="00D85D27"/>
    <w:rsid w:val="00D860CB"/>
    <w:rsid w:val="00D92F81"/>
    <w:rsid w:val="00D94E22"/>
    <w:rsid w:val="00D9625E"/>
    <w:rsid w:val="00D96946"/>
    <w:rsid w:val="00DA3811"/>
    <w:rsid w:val="00DA5CAD"/>
    <w:rsid w:val="00DA6BB7"/>
    <w:rsid w:val="00DA71D6"/>
    <w:rsid w:val="00DA7FAD"/>
    <w:rsid w:val="00DB200A"/>
    <w:rsid w:val="00DC03F5"/>
    <w:rsid w:val="00DC76CC"/>
    <w:rsid w:val="00DD6449"/>
    <w:rsid w:val="00DE05E6"/>
    <w:rsid w:val="00E15248"/>
    <w:rsid w:val="00E324C9"/>
    <w:rsid w:val="00E35D97"/>
    <w:rsid w:val="00E42716"/>
    <w:rsid w:val="00E42E9C"/>
    <w:rsid w:val="00E4785C"/>
    <w:rsid w:val="00E96EBF"/>
    <w:rsid w:val="00EA4F1A"/>
    <w:rsid w:val="00EA64A7"/>
    <w:rsid w:val="00EC5505"/>
    <w:rsid w:val="00EC69E4"/>
    <w:rsid w:val="00ED1050"/>
    <w:rsid w:val="00EE28D7"/>
    <w:rsid w:val="00EE36EE"/>
    <w:rsid w:val="00EF4594"/>
    <w:rsid w:val="00EF6CBE"/>
    <w:rsid w:val="00F02E02"/>
    <w:rsid w:val="00F05146"/>
    <w:rsid w:val="00F4283C"/>
    <w:rsid w:val="00F53757"/>
    <w:rsid w:val="00F5779C"/>
    <w:rsid w:val="00F66633"/>
    <w:rsid w:val="00F70341"/>
    <w:rsid w:val="00F810A5"/>
    <w:rsid w:val="00FA3E4B"/>
    <w:rsid w:val="00FC4DDE"/>
    <w:rsid w:val="00FD628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DDDB4"/>
  <w15:docId w15:val="{C24BD8F3-AAD4-4558-8A76-92808A6B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D15"/>
    <w:pPr>
      <w:suppressAutoHyphens/>
    </w:pPr>
    <w:rPr>
      <w:b/>
      <w:sz w:val="28"/>
      <w:szCs w:val="28"/>
      <w:lang w:eastAsia="ar-SA"/>
    </w:rPr>
  </w:style>
  <w:style w:type="paragraph" w:styleId="4">
    <w:name w:val="heading 4"/>
    <w:basedOn w:val="a"/>
    <w:next w:val="a"/>
    <w:link w:val="40"/>
    <w:uiPriority w:val="9"/>
    <w:semiHidden/>
    <w:unhideWhenUsed/>
    <w:qFormat/>
    <w:rsid w:val="003500BD"/>
    <w:pPr>
      <w:keepNext/>
      <w:suppressAutoHyphens w:val="0"/>
      <w:spacing w:before="240" w:after="60"/>
      <w:outlineLvl w:val="3"/>
    </w:pPr>
    <w:rPr>
      <w:rFonts w:asciiTheme="minorHAnsi" w:eastAsiaTheme="minorEastAsia" w:hAnsiTheme="minorHAnsi"/>
      <w:bCs/>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CC"/>
    <w:pPr>
      <w:widowControl w:val="0"/>
      <w:autoSpaceDE w:val="0"/>
      <w:autoSpaceDN w:val="0"/>
      <w:adjustRightInd w:val="0"/>
      <w:ind w:firstLine="720"/>
    </w:pPr>
    <w:rPr>
      <w:rFonts w:ascii="Arial" w:hAnsi="Arial" w:cs="Arial"/>
    </w:rPr>
  </w:style>
  <w:style w:type="paragraph" w:customStyle="1" w:styleId="ConsPlusNonformat">
    <w:name w:val="ConsPlusNonformat"/>
    <w:rsid w:val="005961CC"/>
    <w:pPr>
      <w:widowControl w:val="0"/>
      <w:autoSpaceDE w:val="0"/>
      <w:autoSpaceDN w:val="0"/>
      <w:adjustRightInd w:val="0"/>
    </w:pPr>
    <w:rPr>
      <w:rFonts w:ascii="Courier New" w:hAnsi="Courier New" w:cs="Courier New"/>
    </w:rPr>
  </w:style>
  <w:style w:type="paragraph" w:styleId="a3">
    <w:name w:val="footer"/>
    <w:basedOn w:val="a"/>
    <w:rsid w:val="00FA3E4B"/>
    <w:pPr>
      <w:tabs>
        <w:tab w:val="center" w:pos="4677"/>
        <w:tab w:val="right" w:pos="9355"/>
      </w:tabs>
    </w:pPr>
  </w:style>
  <w:style w:type="character" w:styleId="a4">
    <w:name w:val="page number"/>
    <w:basedOn w:val="a0"/>
    <w:rsid w:val="00FA3E4B"/>
  </w:style>
  <w:style w:type="paragraph" w:styleId="a5">
    <w:name w:val="No Spacing"/>
    <w:uiPriority w:val="1"/>
    <w:qFormat/>
    <w:rsid w:val="00F810A5"/>
    <w:rPr>
      <w:rFonts w:ascii="Calibri" w:hAnsi="Calibri"/>
      <w:sz w:val="22"/>
      <w:szCs w:val="22"/>
    </w:rPr>
  </w:style>
  <w:style w:type="character" w:customStyle="1" w:styleId="apple-style-span">
    <w:name w:val="apple-style-span"/>
    <w:basedOn w:val="a0"/>
    <w:rsid w:val="003738F9"/>
  </w:style>
  <w:style w:type="character" w:customStyle="1" w:styleId="apple-converted-space">
    <w:name w:val="apple-converted-space"/>
    <w:basedOn w:val="a0"/>
    <w:rsid w:val="00957212"/>
  </w:style>
  <w:style w:type="character" w:styleId="a6">
    <w:name w:val="Hyperlink"/>
    <w:basedOn w:val="a0"/>
    <w:uiPriority w:val="99"/>
    <w:unhideWhenUsed/>
    <w:rsid w:val="007707EF"/>
    <w:rPr>
      <w:color w:val="0000FF"/>
      <w:u w:val="single"/>
    </w:rPr>
  </w:style>
  <w:style w:type="paragraph" w:customStyle="1" w:styleId="1">
    <w:name w:val="Абзац списка1"/>
    <w:basedOn w:val="a"/>
    <w:rsid w:val="002F5A51"/>
    <w:pPr>
      <w:suppressAutoHyphens w:val="0"/>
      <w:spacing w:line="276" w:lineRule="auto"/>
      <w:ind w:left="720"/>
      <w:jc w:val="right"/>
    </w:pPr>
    <w:rPr>
      <w:b w:val="0"/>
      <w:szCs w:val="22"/>
      <w:lang w:eastAsia="ru-RU"/>
    </w:rPr>
  </w:style>
  <w:style w:type="character" w:styleId="a7">
    <w:name w:val="Strong"/>
    <w:basedOn w:val="a0"/>
    <w:qFormat/>
    <w:rsid w:val="002F30AE"/>
    <w:rPr>
      <w:b/>
      <w:bCs/>
    </w:rPr>
  </w:style>
  <w:style w:type="paragraph" w:styleId="a8">
    <w:name w:val="List Paragraph"/>
    <w:basedOn w:val="a"/>
    <w:uiPriority w:val="34"/>
    <w:qFormat/>
    <w:rsid w:val="00CC5C2D"/>
    <w:pPr>
      <w:suppressAutoHyphens w:val="0"/>
      <w:spacing w:after="200" w:line="276" w:lineRule="auto"/>
      <w:ind w:left="720"/>
      <w:contextualSpacing/>
    </w:pPr>
    <w:rPr>
      <w:rFonts w:asciiTheme="minorHAnsi" w:eastAsiaTheme="minorHAnsi" w:hAnsiTheme="minorHAnsi" w:cstheme="minorBidi"/>
      <w:b w:val="0"/>
      <w:sz w:val="22"/>
      <w:szCs w:val="22"/>
      <w:lang w:eastAsia="en-US"/>
    </w:rPr>
  </w:style>
  <w:style w:type="table" w:styleId="a9">
    <w:name w:val="Table Grid"/>
    <w:basedOn w:val="a1"/>
    <w:uiPriority w:val="59"/>
    <w:rsid w:val="00497D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basedOn w:val="a0"/>
    <w:link w:val="10"/>
    <w:rsid w:val="00A232CD"/>
    <w:rPr>
      <w:sz w:val="19"/>
      <w:szCs w:val="19"/>
      <w:shd w:val="clear" w:color="auto" w:fill="FFFFFF"/>
    </w:rPr>
  </w:style>
  <w:style w:type="paragraph" w:customStyle="1" w:styleId="10">
    <w:name w:val="Основной текст1"/>
    <w:basedOn w:val="a"/>
    <w:link w:val="aa"/>
    <w:rsid w:val="00A232CD"/>
    <w:pPr>
      <w:shd w:val="clear" w:color="auto" w:fill="FFFFFF"/>
      <w:suppressAutoHyphens w:val="0"/>
      <w:spacing w:line="0" w:lineRule="atLeast"/>
    </w:pPr>
    <w:rPr>
      <w:b w:val="0"/>
      <w:sz w:val="19"/>
      <w:szCs w:val="19"/>
      <w:lang w:eastAsia="ru-RU"/>
    </w:rPr>
  </w:style>
  <w:style w:type="character" w:customStyle="1" w:styleId="FontStyle22">
    <w:name w:val="Font Style22"/>
    <w:uiPriority w:val="99"/>
    <w:rsid w:val="00EA64A7"/>
    <w:rPr>
      <w:rFonts w:ascii="Times New Roman" w:hAnsi="Times New Roman" w:cs="Times New Roman"/>
      <w:sz w:val="22"/>
      <w:szCs w:val="22"/>
    </w:rPr>
  </w:style>
  <w:style w:type="character" w:customStyle="1" w:styleId="40">
    <w:name w:val="Заголовок 4 Знак"/>
    <w:basedOn w:val="a0"/>
    <w:link w:val="4"/>
    <w:uiPriority w:val="9"/>
    <w:semiHidden/>
    <w:rsid w:val="003500BD"/>
    <w:rPr>
      <w:rFonts w:asciiTheme="minorHAnsi" w:eastAsiaTheme="minorEastAsia" w:hAnsiTheme="minorHAnsi"/>
      <w:b/>
      <w:bCs/>
      <w:sz w:val="28"/>
      <w:szCs w:val="28"/>
      <w:lang w:val="en-US" w:eastAsia="en-US" w:bidi="en-US"/>
    </w:rPr>
  </w:style>
  <w:style w:type="character" w:customStyle="1" w:styleId="FontStyle21">
    <w:name w:val="Font Style21"/>
    <w:uiPriority w:val="99"/>
    <w:rsid w:val="003500BD"/>
    <w:rPr>
      <w:rFonts w:ascii="Times New Roman" w:hAnsi="Times New Roman" w:cs="Times New Roman"/>
      <w:b/>
      <w:bCs/>
      <w:sz w:val="22"/>
      <w:szCs w:val="22"/>
    </w:rPr>
  </w:style>
  <w:style w:type="paragraph" w:styleId="ab">
    <w:name w:val="Plain Text"/>
    <w:basedOn w:val="a"/>
    <w:link w:val="ac"/>
    <w:rsid w:val="004E0C9C"/>
    <w:pPr>
      <w:suppressAutoHyphens w:val="0"/>
      <w:spacing w:line="276" w:lineRule="auto"/>
      <w:jc w:val="right"/>
    </w:pPr>
    <w:rPr>
      <w:rFonts w:ascii="Courier New" w:hAnsi="Courier New" w:cs="Courier New"/>
      <w:b w:val="0"/>
      <w:sz w:val="20"/>
      <w:szCs w:val="20"/>
      <w:lang w:eastAsia="ru-RU"/>
    </w:rPr>
  </w:style>
  <w:style w:type="character" w:customStyle="1" w:styleId="ac">
    <w:name w:val="Текст Знак"/>
    <w:basedOn w:val="a0"/>
    <w:link w:val="ab"/>
    <w:rsid w:val="004E0C9C"/>
    <w:rPr>
      <w:rFonts w:ascii="Courier New" w:hAnsi="Courier New" w:cs="Courier New"/>
    </w:rPr>
  </w:style>
  <w:style w:type="paragraph" w:styleId="ad">
    <w:name w:val="Balloon Text"/>
    <w:basedOn w:val="a"/>
    <w:link w:val="ae"/>
    <w:semiHidden/>
    <w:unhideWhenUsed/>
    <w:rsid w:val="00644652"/>
    <w:rPr>
      <w:rFonts w:ascii="Lucida Grande CY" w:hAnsi="Lucida Grande CY" w:cs="Lucida Grande CY"/>
      <w:sz w:val="18"/>
      <w:szCs w:val="18"/>
    </w:rPr>
  </w:style>
  <w:style w:type="character" w:customStyle="1" w:styleId="ae">
    <w:name w:val="Текст выноски Знак"/>
    <w:basedOn w:val="a0"/>
    <w:link w:val="ad"/>
    <w:semiHidden/>
    <w:rsid w:val="00644652"/>
    <w:rPr>
      <w:rFonts w:ascii="Lucida Grande CY" w:hAnsi="Lucida Grande CY" w:cs="Lucida Grande CY"/>
      <w:b/>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6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ro-47.ru/files/sobr/082016/%D0%B7%D0%BA5.doc" TargetMode="External"/><Relationship Id="rId18" Type="http://schemas.openxmlformats.org/officeDocument/2006/relationships/hyperlink" Target="http://www.sro-47.ru/files/sobr/082016/p8.docx" TargetMode="External"/><Relationship Id="rId26" Type="http://schemas.openxmlformats.org/officeDocument/2006/relationships/hyperlink" Target="http://www.sro-47.ru/files/sobr/082016/p8.docx" TargetMode="External"/><Relationship Id="rId3" Type="http://schemas.openxmlformats.org/officeDocument/2006/relationships/styles" Target="styles.xml"/><Relationship Id="rId21" Type="http://schemas.openxmlformats.org/officeDocument/2006/relationships/hyperlink" Target="http://www.sro-47.ru/files/sobr/082016/%D0%B7%D0%BA5.do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ro-47.ru/files/sobr/082016/pr2.doc" TargetMode="External"/><Relationship Id="rId17" Type="http://schemas.openxmlformats.org/officeDocument/2006/relationships/hyperlink" Target="http://www.sro-47.ru/files/sobr/082016/p17.docx" TargetMode="External"/><Relationship Id="rId25" Type="http://schemas.openxmlformats.org/officeDocument/2006/relationships/hyperlink" Target="http://www.sro-47.ru/files/sobr/082016/p17.doc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ro-47.ru/files/sobr/082016/dekl.docx" TargetMode="External"/><Relationship Id="rId20" Type="http://schemas.openxmlformats.org/officeDocument/2006/relationships/hyperlink" Target="http://www.sro-47.ru/files/sobr/082016/pr2.doc" TargetMode="External"/><Relationship Id="rId29" Type="http://schemas.openxmlformats.org/officeDocument/2006/relationships/hyperlink" Target="http://www.sro-47.ru/files/sobr/082016/%D0%B7%D0%BA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ro-47.ru/files/sobr/082016/p1.docx" TargetMode="External"/><Relationship Id="rId24" Type="http://schemas.openxmlformats.org/officeDocument/2006/relationships/hyperlink" Target="http://www.sro-47.ru/files/sobr/082016/dekl.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ro-47.ru/files/sobr/082016/pr10.docx" TargetMode="External"/><Relationship Id="rId23" Type="http://schemas.openxmlformats.org/officeDocument/2006/relationships/hyperlink" Target="http://www.sro-47.ru/files/sobr/082016/pr10.docx" TargetMode="External"/><Relationship Id="rId28" Type="http://schemas.openxmlformats.org/officeDocument/2006/relationships/hyperlink" Target="http://www.sro-47.ru/files/sobr/082016/pr2.doc" TargetMode="External"/><Relationship Id="rId10" Type="http://schemas.openxmlformats.org/officeDocument/2006/relationships/hyperlink" Target="http://www.sro-47.ru/files/sobr/082016/p8.docx" TargetMode="External"/><Relationship Id="rId19" Type="http://schemas.openxmlformats.org/officeDocument/2006/relationships/hyperlink" Target="http://www.sro-47.ru/files/sobr/082016/p1.docx" TargetMode="External"/><Relationship Id="rId31" Type="http://schemas.openxmlformats.org/officeDocument/2006/relationships/hyperlink" Target="http://www.sro-47.ru/files/sobr/082016/pr10.docx" TargetMode="External"/><Relationship Id="rId4" Type="http://schemas.openxmlformats.org/officeDocument/2006/relationships/settings" Target="settings.xml"/><Relationship Id="rId9" Type="http://schemas.openxmlformats.org/officeDocument/2006/relationships/hyperlink" Target="http://www.sro-47.ru/files/sobr/082016/p17.docx" TargetMode="External"/><Relationship Id="rId14" Type="http://schemas.openxmlformats.org/officeDocument/2006/relationships/hyperlink" Target="http://www.sro-47.ru/files/sobr/082016/pr8.docx" TargetMode="External"/><Relationship Id="rId22" Type="http://schemas.openxmlformats.org/officeDocument/2006/relationships/hyperlink" Target="http://www.sro-47.ru/files/sobr/082016/pr8.docx" TargetMode="External"/><Relationship Id="rId27" Type="http://schemas.openxmlformats.org/officeDocument/2006/relationships/hyperlink" Target="http://www.sro-47.ru/files/sobr/082016/p1.docx" TargetMode="External"/><Relationship Id="rId30" Type="http://schemas.openxmlformats.org/officeDocument/2006/relationships/hyperlink" Target="http://www.sro-47.ru/files/sobr/082016/pr8.docx" TargetMode="External"/><Relationship Id="rId35" Type="http://schemas.openxmlformats.org/officeDocument/2006/relationships/theme" Target="theme/theme1.xml"/><Relationship Id="rId8" Type="http://schemas.openxmlformats.org/officeDocument/2006/relationships/hyperlink" Target="http://www.sro-47.ru/files/sobr/082016/dekl.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71CD-D3F3-434C-9BB7-B896549B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4785</Words>
  <Characters>27280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ПРОТОКОЛ N 5</vt:lpstr>
    </vt:vector>
  </TitlesOfParts>
  <Company>505.ru</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N 5</dc:title>
  <dc:creator>Юлия Бунина</dc:creator>
  <cp:lastModifiedBy>СРО Швыдченко Ю.О.</cp:lastModifiedBy>
  <cp:revision>18</cp:revision>
  <cp:lastPrinted>2016-08-26T11:43:00Z</cp:lastPrinted>
  <dcterms:created xsi:type="dcterms:W3CDTF">2015-04-02T07:42:00Z</dcterms:created>
  <dcterms:modified xsi:type="dcterms:W3CDTF">2016-08-26T12:49:00Z</dcterms:modified>
</cp:coreProperties>
</file>