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419F" w14:textId="77777777"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14:paraId="56333C10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14:paraId="069420B6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14:paraId="7BB792FF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«Комплексное объединение проектировщиков»</w:t>
      </w:r>
    </w:p>
    <w:p w14:paraId="4C8F3945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94F6FE" w14:textId="022BE575" w:rsidR="00327F68" w:rsidRPr="00327F68" w:rsidRDefault="0038035D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220FE0">
        <w:rPr>
          <w:rFonts w:ascii="Times New Roman" w:hAnsi="Times New Roman"/>
          <w:color w:val="000000"/>
          <w:sz w:val="28"/>
          <w:szCs w:val="28"/>
        </w:rPr>
        <w:t>7</w:t>
      </w:r>
      <w:r w:rsidR="00220FE0" w:rsidRPr="00220FE0">
        <w:rPr>
          <w:rFonts w:ascii="Times New Roman" w:hAnsi="Times New Roman"/>
          <w:color w:val="000000"/>
          <w:sz w:val="28"/>
          <w:szCs w:val="28"/>
        </w:rPr>
        <w:t>6</w:t>
      </w:r>
      <w:r w:rsidR="00CA7034" w:rsidRPr="00220FE0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5629CC">
        <w:rPr>
          <w:rFonts w:ascii="Times New Roman" w:hAnsi="Times New Roman"/>
          <w:color w:val="000000"/>
          <w:sz w:val="28"/>
          <w:szCs w:val="28"/>
        </w:rPr>
        <w:t>от</w:t>
      </w:r>
      <w:r w:rsidR="00220FE0">
        <w:rPr>
          <w:rFonts w:ascii="Times New Roman" w:hAnsi="Times New Roman"/>
          <w:color w:val="000000"/>
          <w:sz w:val="28"/>
          <w:szCs w:val="28"/>
        </w:rPr>
        <w:t xml:space="preserve"> 13</w:t>
      </w:r>
      <w:r w:rsidR="00CA7034" w:rsidRPr="00220F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7034"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="003943CB">
        <w:rPr>
          <w:rFonts w:ascii="Times New Roman" w:hAnsi="Times New Roman"/>
          <w:color w:val="000000"/>
          <w:sz w:val="28"/>
          <w:szCs w:val="28"/>
        </w:rPr>
        <w:t>202</w:t>
      </w:r>
      <w:r w:rsidR="00220FE0">
        <w:rPr>
          <w:rFonts w:ascii="Times New Roman" w:hAnsi="Times New Roman"/>
          <w:color w:val="000000"/>
          <w:sz w:val="28"/>
          <w:szCs w:val="28"/>
        </w:rPr>
        <w:t>2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14:paraId="46D42977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47A71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E2675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A4293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CEC37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2D1F1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0FA3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0FC53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0E735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6C222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681A6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CA87A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C343D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0EB36D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4061D0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94C433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B37C1E0" w14:textId="77777777"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14:paraId="5515970D" w14:textId="77777777" w:rsidR="00327F68" w:rsidRDefault="00B5625C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17EEE">
        <w:rPr>
          <w:rFonts w:ascii="Times New Roman" w:hAnsi="Times New Roman"/>
          <w:b/>
          <w:sz w:val="28"/>
          <w:szCs w:val="28"/>
        </w:rPr>
        <w:t>Союза  «</w:t>
      </w:r>
      <w:proofErr w:type="gramEnd"/>
      <w:r w:rsidRPr="00817EEE">
        <w:rPr>
          <w:rFonts w:ascii="Times New Roman" w:hAnsi="Times New Roman"/>
          <w:b/>
          <w:sz w:val="28"/>
          <w:szCs w:val="28"/>
        </w:rPr>
        <w:t>Комплексное Объединение Проектировщиков»</w:t>
      </w:r>
      <w:r w:rsidR="00327F68">
        <w:rPr>
          <w:rFonts w:ascii="Times New Roman" w:hAnsi="Times New Roman"/>
          <w:b/>
          <w:sz w:val="28"/>
          <w:szCs w:val="28"/>
        </w:rPr>
        <w:t xml:space="preserve"> о деятельности членов</w:t>
      </w:r>
      <w:r w:rsidR="00327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8509E1F" w14:textId="4A6F9F24" w:rsidR="00B5625C" w:rsidRPr="00817EEE" w:rsidRDefault="003943CB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  202</w:t>
      </w:r>
      <w:r w:rsidR="00220FE0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07CEE148" w14:textId="77777777"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A54EB7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C987D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6E0AC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0C9FE71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71D1D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8C3FE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7C8B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04C1D4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38CB9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C4D59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42F9A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70D99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58E9E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011E72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DECC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5C9B71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14:paraId="42C43A5B" w14:textId="2213DA26" w:rsidR="00327F68" w:rsidRPr="00327F68" w:rsidRDefault="003943CB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220FE0">
        <w:rPr>
          <w:rFonts w:ascii="Times New Roman" w:hAnsi="Times New Roman"/>
          <w:color w:val="000000"/>
          <w:sz w:val="28"/>
          <w:szCs w:val="28"/>
        </w:rPr>
        <w:t>2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7CFF9C15" w14:textId="77777777"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4251D280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lastRenderedPageBreak/>
        <w:tab/>
        <w:t xml:space="preserve">Союз «Комплексное Объединение Проектировщиков» был зарегистрирован Министерством юстиции РФ по Краснодарскому краю 31.12.2009 г. </w:t>
      </w:r>
    </w:p>
    <w:p w14:paraId="58055AF4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02 февраля 2010 года мы получили статус саморегулируемой организации. Всего на сегодняшний день на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территории  ЮФО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действуют  13 саморегулируемых организаций в сфере подготовки проектной документации.</w:t>
      </w:r>
    </w:p>
    <w:p w14:paraId="607F3667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На текущий момент Союз КОП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является  второй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по численности в ЮФО СРО в сфере проектирования  и представляем интересы проектных организаций из 18 субъектов РФ.</w:t>
      </w:r>
    </w:p>
    <w:p w14:paraId="0B56FF9D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Анализ  итогов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нашей работы  выявил следующие показатели:</w:t>
      </w:r>
    </w:p>
    <w:p w14:paraId="2398D69F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на 01.01.20 - 530 членов;</w:t>
      </w:r>
    </w:p>
    <w:p w14:paraId="396E4829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на 01.01.2022 г.- 548 членов.</w:t>
      </w:r>
    </w:p>
    <w:p w14:paraId="56D321CA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При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этом,  вправе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выполнять работы по подготовке проектной документации, заключенным с застройщиком, техническим заказчиком, лицом ответственным за эксплуатацию здания, сооружения, региональным оператором  в зависимости от уровня ответственности  по обязательствам возмещения вреда по одному договору:</w:t>
      </w:r>
    </w:p>
    <w:p w14:paraId="7CC41480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- до 25 миллионов рублей -  520    членов Союза (+15);  </w:t>
      </w:r>
    </w:p>
    <w:p w14:paraId="095375B4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- до 50 миллионов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рублей  -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16 членов Союза (-1); </w:t>
      </w:r>
    </w:p>
    <w:p w14:paraId="61D72FF6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- до 300 миллионов рублей- 8 членов Союза (+2);</w:t>
      </w:r>
    </w:p>
    <w:p w14:paraId="1757EBB4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- 300 миллионов рублей и более – 4 (+2);</w:t>
      </w:r>
    </w:p>
    <w:p w14:paraId="22FA0B1F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Из них вправе выполнять работы по подготовке проектной документации,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заключенным  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с</w:t>
      </w:r>
      <w:proofErr w:type="gramEnd"/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использованием конкурентных способов определения поставщиков (подрядчиков, исполнителей)- 178  членов Союза, что на 12 больше чем показатель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>предыдущего отчетного периода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, в том числе: </w:t>
      </w:r>
    </w:p>
    <w:p w14:paraId="6D89569C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-</w:t>
      </w:r>
      <w:proofErr w:type="gramStart"/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165  (</w:t>
      </w:r>
      <w:proofErr w:type="gramEnd"/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+11 по отношению к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>предыдущему отчетному периоду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) членов Союза,  в совокупности по таким договорам,  на сумму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до 25 миллионов рублей;</w:t>
      </w:r>
    </w:p>
    <w:p w14:paraId="48CCA146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- 10 (на уровне предыдущего отчетного периода) членов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Союза, 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в</w:t>
      </w:r>
      <w:proofErr w:type="gramEnd"/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совокупности по таким договорам, на сумму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>до 50 миллионов рублей;</w:t>
      </w:r>
    </w:p>
    <w:p w14:paraId="6D53C4FB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 -2 члена 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(+1 по отношению к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>предыдущему отчетному периоду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)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Союза, 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в</w:t>
      </w:r>
      <w:proofErr w:type="gramEnd"/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совокупности по таким договорам  на сумму 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до 300 миллионов рублей; </w:t>
      </w:r>
    </w:p>
    <w:p w14:paraId="41B8C71F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- 1 член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Союза, 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в</w:t>
      </w:r>
      <w:proofErr w:type="gramEnd"/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 совокупности по таким договорам  на сумму 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300 миллионов рублей и более (на уровне предыдущего отчетного периода); </w:t>
      </w:r>
    </w:p>
    <w:p w14:paraId="68BBC681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val="en-US" w:eastAsia="en-US" w:bidi="en-US"/>
        </w:rPr>
        <w:t> </w:t>
      </w:r>
      <w:r w:rsidRPr="00220FE0">
        <w:rPr>
          <w:rFonts w:ascii="Times New Roman" w:hAnsi="Times New Roman"/>
          <w:b/>
          <w:bCs/>
          <w:sz w:val="24"/>
          <w:szCs w:val="24"/>
          <w:lang w:eastAsia="en-US" w:bidi="en-US"/>
        </w:rPr>
        <w:t xml:space="preserve">70 члена Союза имеет право выполнять работы по подготовке проектной документации на особо опасных, технически сложных и уникальных объектах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>(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+7 по отношению к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>предыдущему отчетному периоду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>)</w:t>
      </w:r>
      <w:r w:rsidRPr="00220FE0">
        <w:rPr>
          <w:rFonts w:ascii="Times New Roman" w:hAnsi="Times New Roman"/>
          <w:b/>
          <w:bCs/>
          <w:sz w:val="24"/>
          <w:szCs w:val="24"/>
          <w:lang w:eastAsia="en-US" w:bidi="en-US"/>
        </w:rPr>
        <w:t>.</w:t>
      </w:r>
    </w:p>
    <w:p w14:paraId="06BB1F54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 Вступило в члены Союза за отчетный период 55 организаций и индивидуальных предпринимателей, было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исключено  37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(на 13 меньше 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по отношению к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>предыдущему отчетному периоду) членов Союза, в том числе:</w:t>
      </w:r>
    </w:p>
    <w:p w14:paraId="53AD9289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по добровольному заявлению –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14  (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на 10 меньше </w:t>
      </w:r>
      <w:r w:rsidRPr="00220FE0">
        <w:rPr>
          <w:rFonts w:ascii="Times New Roman" w:hAnsi="Times New Roman"/>
          <w:sz w:val="24"/>
          <w:szCs w:val="24"/>
          <w:shd w:val="clear" w:color="auto" w:fill="FFFFFF"/>
          <w:lang w:eastAsia="en-US" w:bidi="en-US"/>
        </w:rPr>
        <w:t xml:space="preserve">по отношению к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>предыдущему отчетному периоду) членов;</w:t>
      </w:r>
    </w:p>
    <w:p w14:paraId="44DB7460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на основании решения Совета директоров-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23  членов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(на 3 меньше по отношению к  предыдущему отчетному периоду). </w:t>
      </w:r>
    </w:p>
    <w:p w14:paraId="320C6237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>При этом как показал анализ, основную массу исключенных составили в основном “</w:t>
      </w:r>
      <w:proofErr w:type="spellStart"/>
      <w:r w:rsidRPr="00220FE0">
        <w:rPr>
          <w:rFonts w:ascii="Times New Roman" w:hAnsi="Times New Roman"/>
          <w:sz w:val="24"/>
          <w:szCs w:val="24"/>
          <w:lang w:eastAsia="en-US" w:bidi="en-US"/>
        </w:rPr>
        <w:t>микропредприятия</w:t>
      </w:r>
      <w:proofErr w:type="spellEnd"/>
      <w:r w:rsidRPr="00220FE0">
        <w:rPr>
          <w:rFonts w:ascii="Times New Roman" w:hAnsi="Times New Roman"/>
          <w:sz w:val="24"/>
          <w:szCs w:val="24"/>
          <w:lang w:eastAsia="en-US" w:bidi="en-US"/>
        </w:rPr>
        <w:t>”.</w:t>
      </w:r>
    </w:p>
    <w:p w14:paraId="20209B91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Структура аппарата Союза за 2021 год не претерпела существенных изменений. Численность сотрудников за отчетный год составила 25 человек, 1 работник уволен. </w:t>
      </w:r>
    </w:p>
    <w:p w14:paraId="1DFCDD60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>Мы продолжали мероприятия по поддержке малого бизнеса в рамках которых были ранее уменьшены взносы для представителей «</w:t>
      </w:r>
      <w:proofErr w:type="spellStart"/>
      <w:r w:rsidRPr="00220FE0">
        <w:rPr>
          <w:rFonts w:ascii="Times New Roman" w:hAnsi="Times New Roman"/>
          <w:sz w:val="24"/>
          <w:szCs w:val="24"/>
          <w:lang w:eastAsia="en-US" w:bidi="en-US"/>
        </w:rPr>
        <w:t>микробизнеса</w:t>
      </w:r>
      <w:proofErr w:type="spellEnd"/>
      <w:r w:rsidRPr="00220FE0">
        <w:rPr>
          <w:rFonts w:ascii="Times New Roman" w:hAnsi="Times New Roman"/>
          <w:sz w:val="24"/>
          <w:szCs w:val="24"/>
          <w:lang w:eastAsia="en-US" w:bidi="en-US"/>
        </w:rPr>
        <w:t>».</w:t>
      </w:r>
    </w:p>
    <w:p w14:paraId="08C55B3C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  За 2021 год 80 членов Союза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заявили  о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необходимости начисления им льготных ежеквартальных взносов, все заявления были рассмотрены положительно. </w:t>
      </w:r>
    </w:p>
    <w:p w14:paraId="1649B87C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Союз ведет достаточно лояльную политику по отношению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к членам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попавшим в ситуацию временных финансовых затруднений и идет навстречу таким членам в части рассрочки и отсрочки уплаты членами ежеквартальных взносов. </w:t>
      </w:r>
    </w:p>
    <w:p w14:paraId="25371C8E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lastRenderedPageBreak/>
        <w:t xml:space="preserve">Союз «КОП» за отчетный период продолжал проводить целенаправленную деятельность по планомерному контролю соблюдения требований к членству в Союзе, правил контроля, стандартов и правил саморегулирования, а также поддержке членов саморегулируемой организации. Особое внимание уделяется вопросам приема кандидатов в члены СРО, в ходе которого осуществляется тщательная проверка соответствия кандидата требованиям к членству, ведению архивного и служебного делопроизводств. </w:t>
      </w:r>
    </w:p>
    <w:p w14:paraId="4E4F2D35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Союз, действуя в рамках полномочий, предусмотренных </w:t>
      </w:r>
      <w:proofErr w:type="spellStart"/>
      <w:r w:rsidRPr="00220FE0">
        <w:rPr>
          <w:rFonts w:ascii="Times New Roman" w:hAnsi="Times New Roman"/>
          <w:sz w:val="24"/>
          <w:szCs w:val="24"/>
          <w:lang w:eastAsia="en-US" w:bidi="en-US"/>
        </w:rPr>
        <w:t>ГрК</w:t>
      </w:r>
      <w:proofErr w:type="spell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РФ,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осуществляет  постоянный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мониторинг деятельности членов СРО, осуществляя следующие виды контроля по:</w:t>
      </w:r>
    </w:p>
    <w:p w14:paraId="4E8617E1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-страхованию гражданской ответственности, которая может наступить в результате причинения вреда вследствие недостатков работ по подготовке проектной документации;</w:t>
      </w:r>
    </w:p>
    <w:p w14:paraId="094EF379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-страхованию риска ответственности за нарушение условий договора подряда на подготовку проектной документации;</w:t>
      </w:r>
    </w:p>
    <w:p w14:paraId="34DF2F8A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- представлению ежегодной отчетности, в том числе, отчетности по договорным обязательствам;</w:t>
      </w:r>
    </w:p>
    <w:p w14:paraId="712F9F04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-проведению аттестации специалистов (работников) членов СРО, должности которых подлежат аттестации в органах Ростехнадзора;</w:t>
      </w:r>
    </w:p>
    <w:p w14:paraId="4AF44D25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- повышению квалификации специалистов (работников) членов СРО;</w:t>
      </w:r>
    </w:p>
    <w:p w14:paraId="1940657A" w14:textId="77777777" w:rsidR="00220FE0" w:rsidRPr="00220FE0" w:rsidRDefault="00220FE0" w:rsidP="00220F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         - наличия сведений о специалистах членов СРО в Национальном реестре специалистов (НОПРИЗ);</w:t>
      </w:r>
    </w:p>
    <w:p w14:paraId="5681B569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-мониторингу участия членов Союза в заключении договоров на подготовку проектной документации, заключенных с использованием конкурентных способов заключения договоров;</w:t>
      </w:r>
    </w:p>
    <w:p w14:paraId="491970E9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-соответствия членов СРО требованиям к членству в СРО;</w:t>
      </w:r>
    </w:p>
    <w:p w14:paraId="700D6678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-иным видам контроля, установленные Федеральным законодательством и внутренними документами СРО.</w:t>
      </w:r>
    </w:p>
    <w:p w14:paraId="4D2102E7" w14:textId="77777777" w:rsidR="00220FE0" w:rsidRPr="00220FE0" w:rsidRDefault="00220FE0" w:rsidP="00220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      Годовым (перспективным) планом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проверок  СОЮЗ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«КОП» на 2021 год предусматривалось проведение  463  проверок членов Союза против 310 в 2020 году.  Увеличение количества плановых проверок обусловлено </w:t>
      </w:r>
      <w:r w:rsidRPr="00220FE0">
        <w:rPr>
          <w:rFonts w:ascii="Times New Roman" w:hAnsi="Times New Roman"/>
          <w:color w:val="000000"/>
          <w:sz w:val="24"/>
          <w:szCs w:val="24"/>
          <w:lang w:eastAsia="en-US" w:bidi="en-US"/>
        </w:rPr>
        <w:t>применением риск-ориентированного подхода при планировании контрольно-проверочных мероприятий на 2021 год в соответствии с</w:t>
      </w:r>
      <w:r w:rsidRPr="00220FE0">
        <w:rPr>
          <w:rFonts w:ascii="Times New Roman" w:hAnsi="Times New Roman"/>
          <w:b/>
          <w:color w:val="000000"/>
          <w:sz w:val="24"/>
          <w:szCs w:val="24"/>
          <w:lang w:eastAsia="en-US" w:bidi="en-US"/>
        </w:rPr>
        <w:t xml:space="preserve"> </w:t>
      </w:r>
      <w:r w:rsidRPr="00220FE0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Положением о контроле саморегулируемой организации Союз «КОП» за </w:t>
      </w:r>
      <w:proofErr w:type="gramStart"/>
      <w:r w:rsidRPr="00220FE0">
        <w:rPr>
          <w:rFonts w:ascii="Times New Roman" w:hAnsi="Times New Roman"/>
          <w:color w:val="000000"/>
          <w:sz w:val="24"/>
          <w:szCs w:val="24"/>
          <w:lang w:eastAsia="en-US" w:bidi="en-US"/>
        </w:rPr>
        <w:t>деятельностью  своих</w:t>
      </w:r>
      <w:proofErr w:type="gramEnd"/>
      <w:r w:rsidRPr="00220FE0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членов.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Таким образом, количество членов Союза, подлежащих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плановой  проверке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, составило </w:t>
      </w:r>
      <w:r w:rsidRPr="00220FE0">
        <w:rPr>
          <w:rFonts w:ascii="Times New Roman" w:hAnsi="Times New Roman"/>
          <w:color w:val="000000"/>
          <w:sz w:val="24"/>
          <w:szCs w:val="24"/>
          <w:lang w:eastAsia="en-US" w:bidi="en-US"/>
        </w:rPr>
        <w:t>84,8 % (в 2020 г.-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>60,4%)  от общей численности членов Союза на 01.01.2021.</w:t>
      </w:r>
    </w:p>
    <w:p w14:paraId="067934C2" w14:textId="77777777" w:rsidR="00220FE0" w:rsidRPr="00220FE0" w:rsidRDefault="00220FE0" w:rsidP="00220F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>Из 463 запланированных КПМ проведено 447 или 100</w:t>
      </w:r>
      <w:r w:rsidRPr="00220FE0">
        <w:rPr>
          <w:rFonts w:ascii="Times New Roman" w:hAnsi="Times New Roman"/>
          <w:b/>
          <w:sz w:val="24"/>
          <w:szCs w:val="24"/>
          <w:lang w:eastAsia="en-US" w:bidi="en-US"/>
        </w:rPr>
        <w:t xml:space="preserve"> 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% от общего числа запланированных проверок членов Союза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( с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учетом,  15 исключенных членов СРО, а так же, переноса  проверки в отношении 1 -го члена на 2022 г.).</w:t>
      </w:r>
    </w:p>
    <w:p w14:paraId="72E9ABF9" w14:textId="77777777" w:rsidR="00220FE0" w:rsidRPr="00220FE0" w:rsidRDefault="00220FE0" w:rsidP="00220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0FE0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соответствии с Положением о контроле в 2021 году были перенесены сроки проведения </w:t>
      </w:r>
      <w:proofErr w:type="gramStart"/>
      <w:r w:rsidRPr="00220FE0">
        <w:rPr>
          <w:rFonts w:ascii="Times New Roman" w:eastAsia="Calibri" w:hAnsi="Times New Roman"/>
          <w:sz w:val="24"/>
          <w:szCs w:val="24"/>
          <w:lang w:eastAsia="en-US"/>
        </w:rPr>
        <w:t>проверок  в</w:t>
      </w:r>
      <w:proofErr w:type="gramEnd"/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 отношении  7 членов Союза.  Изменение сроков проведения проверок, как правило, было связано с отсутствием руководителя на момент проведения проверки, а также в связи с введением ограничительных мер из-за пандемии </w:t>
      </w:r>
      <w:r w:rsidRPr="00220FE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COVID-19</w:t>
      </w:r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.    </w:t>
      </w:r>
    </w:p>
    <w:p w14:paraId="097763D3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В порядке контроля за устранением нарушений специалистами КЭК Союза «КОП» в соответствии с Положением о контроле и на основании приказа от 01.09.2014 № 35 в 2021 году проведено 8 внеплановых проверок по устранению недостатков, выявленных в ходе плановых контрольно-проверочных мероприятий. Этот показатель  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выше,  чем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в предыдущем году (против 5 мероприятия). </w:t>
      </w:r>
    </w:p>
    <w:p w14:paraId="443D4C93" w14:textId="77777777" w:rsidR="00220FE0" w:rsidRPr="00220FE0" w:rsidRDefault="00220FE0" w:rsidP="00220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результате плановых проверочных мероприятий выявлены нарушения условий членства в Союзе в части наличия не менее 2-х специалистов, включенных в НРС, требований в части аттестации специалистов при выполнении работ на особо опасных объектах, по уплате взносов и страхованию, включая страхование рисков неисполнения договорных обязательств. Фиксировались нарушения по представлению отчетности, </w:t>
      </w:r>
      <w:r w:rsidRPr="00220FE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внесению сведений в реестр, наличию имущества, контролю качества работ внедрению стандартов. Данные по учитываемым</w:t>
      </w:r>
      <w:r w:rsidRPr="00220F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  <w:lang w:eastAsia="en-US"/>
        </w:rPr>
        <w:t>показателям приведены в таблице: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1228"/>
        <w:gridCol w:w="1311"/>
        <w:gridCol w:w="1465"/>
        <w:gridCol w:w="1264"/>
        <w:gridCol w:w="842"/>
        <w:gridCol w:w="1199"/>
      </w:tblGrid>
      <w:tr w:rsidR="00220FE0" w:rsidRPr="00220FE0" w14:paraId="17B93215" w14:textId="77777777" w:rsidTr="000A234C">
        <w:trPr>
          <w:trHeight w:val="442"/>
        </w:trPr>
        <w:tc>
          <w:tcPr>
            <w:tcW w:w="1964" w:type="dxa"/>
          </w:tcPr>
          <w:p w14:paraId="7EAF82B5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89" w:type="dxa"/>
          </w:tcPr>
          <w:p w14:paraId="2E365BC2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</w:t>
            </w:r>
          </w:p>
        </w:tc>
        <w:tc>
          <w:tcPr>
            <w:tcW w:w="1490" w:type="dxa"/>
          </w:tcPr>
          <w:p w14:paraId="766ADAA5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взносы</w:t>
            </w:r>
          </w:p>
        </w:tc>
        <w:tc>
          <w:tcPr>
            <w:tcW w:w="1491" w:type="dxa"/>
          </w:tcPr>
          <w:p w14:paraId="7C52DC7B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1144" w:type="dxa"/>
          </w:tcPr>
          <w:p w14:paraId="11E1544C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899" w:type="dxa"/>
          </w:tcPr>
          <w:p w14:paraId="0C6B9399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ОДО</w:t>
            </w:r>
          </w:p>
        </w:tc>
        <w:tc>
          <w:tcPr>
            <w:tcW w:w="1107" w:type="dxa"/>
          </w:tcPr>
          <w:p w14:paraId="1609F999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стандарты</w:t>
            </w:r>
          </w:p>
        </w:tc>
      </w:tr>
      <w:tr w:rsidR="00220FE0" w:rsidRPr="00220FE0" w14:paraId="253EB2FC" w14:textId="77777777" w:rsidTr="000A234C">
        <w:trPr>
          <w:trHeight w:val="442"/>
        </w:trPr>
        <w:tc>
          <w:tcPr>
            <w:tcW w:w="1964" w:type="dxa"/>
          </w:tcPr>
          <w:p w14:paraId="36C31EC1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89" w:type="dxa"/>
          </w:tcPr>
          <w:p w14:paraId="767FA4C2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90" w:type="dxa"/>
          </w:tcPr>
          <w:p w14:paraId="19E08DBB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91" w:type="dxa"/>
          </w:tcPr>
          <w:p w14:paraId="56A9FE19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44" w:type="dxa"/>
          </w:tcPr>
          <w:p w14:paraId="5285E3A4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9" w:type="dxa"/>
          </w:tcPr>
          <w:p w14:paraId="757AED41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7" w:type="dxa"/>
          </w:tcPr>
          <w:p w14:paraId="07ECDF49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220FE0" w:rsidRPr="00220FE0" w14:paraId="2975D55B" w14:textId="77777777" w:rsidTr="000A234C">
        <w:trPr>
          <w:trHeight w:val="442"/>
        </w:trPr>
        <w:tc>
          <w:tcPr>
            <w:tcW w:w="1964" w:type="dxa"/>
          </w:tcPr>
          <w:p w14:paraId="7165419D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89" w:type="dxa"/>
          </w:tcPr>
          <w:p w14:paraId="54931C98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90" w:type="dxa"/>
          </w:tcPr>
          <w:p w14:paraId="2ABCD71A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91" w:type="dxa"/>
          </w:tcPr>
          <w:p w14:paraId="2994B8CB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44" w:type="dxa"/>
          </w:tcPr>
          <w:p w14:paraId="49820E00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9" w:type="dxa"/>
          </w:tcPr>
          <w:p w14:paraId="1D5FF011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7" w:type="dxa"/>
          </w:tcPr>
          <w:p w14:paraId="04897C65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220FE0" w:rsidRPr="00220FE0" w14:paraId="623EB660" w14:textId="77777777" w:rsidTr="000A234C">
        <w:trPr>
          <w:trHeight w:val="442"/>
        </w:trPr>
        <w:tc>
          <w:tcPr>
            <w:tcW w:w="1964" w:type="dxa"/>
          </w:tcPr>
          <w:p w14:paraId="2886D369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–,</w:t>
            </w:r>
          </w:p>
          <w:p w14:paraId="57692455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+ по сравнению с предыдущим годом</w:t>
            </w:r>
          </w:p>
        </w:tc>
        <w:tc>
          <w:tcPr>
            <w:tcW w:w="1289" w:type="dxa"/>
          </w:tcPr>
          <w:p w14:paraId="77A3ABC4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- 12.9%</w:t>
            </w:r>
          </w:p>
        </w:tc>
        <w:tc>
          <w:tcPr>
            <w:tcW w:w="1490" w:type="dxa"/>
          </w:tcPr>
          <w:p w14:paraId="5D0164B4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+ 3,8%</w:t>
            </w:r>
          </w:p>
        </w:tc>
        <w:tc>
          <w:tcPr>
            <w:tcW w:w="1491" w:type="dxa"/>
          </w:tcPr>
          <w:p w14:paraId="198139D1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- 20,0%</w:t>
            </w:r>
          </w:p>
        </w:tc>
        <w:tc>
          <w:tcPr>
            <w:tcW w:w="1144" w:type="dxa"/>
          </w:tcPr>
          <w:p w14:paraId="0D93B409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+ 88,9%</w:t>
            </w:r>
          </w:p>
        </w:tc>
        <w:tc>
          <w:tcPr>
            <w:tcW w:w="899" w:type="dxa"/>
          </w:tcPr>
          <w:p w14:paraId="766E7E14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- 100%</w:t>
            </w:r>
          </w:p>
        </w:tc>
        <w:tc>
          <w:tcPr>
            <w:tcW w:w="1107" w:type="dxa"/>
          </w:tcPr>
          <w:p w14:paraId="07E7CA0B" w14:textId="77777777" w:rsidR="00220FE0" w:rsidRPr="00220FE0" w:rsidRDefault="00220FE0" w:rsidP="00220FE0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0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+ 7,7%</w:t>
            </w:r>
          </w:p>
        </w:tc>
      </w:tr>
    </w:tbl>
    <w:p w14:paraId="1AE76B6D" w14:textId="77777777" w:rsidR="00220FE0" w:rsidRPr="00220FE0" w:rsidRDefault="00220FE0" w:rsidP="00220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B10F350" w14:textId="77777777" w:rsidR="00220FE0" w:rsidRPr="00220FE0" w:rsidRDefault="00220FE0" w:rsidP="00220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Анализ </w:t>
      </w:r>
      <w:proofErr w:type="gramStart"/>
      <w:r w:rsidRPr="00220FE0">
        <w:rPr>
          <w:rFonts w:ascii="Times New Roman" w:eastAsia="Calibri" w:hAnsi="Times New Roman"/>
          <w:sz w:val="24"/>
          <w:szCs w:val="24"/>
          <w:lang w:eastAsia="en-US"/>
        </w:rPr>
        <w:t>таблицы  показывает</w:t>
      </w:r>
      <w:proofErr w:type="gramEnd"/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, что по сравнению с соответствующим периодом 2020 года (на 31.12.2020) в целом количество нарушений увеличилось, что связано, в том числе, с повышением качества и интенсивности  работы специалистов КЭК с членами Союза в части контроля своевременного выполнения обязательств, вытекающих из членства в Союзе, срокам предоставления отчетности. </w:t>
      </w:r>
    </w:p>
    <w:p w14:paraId="14531F2E" w14:textId="77777777" w:rsidR="00220FE0" w:rsidRPr="00220FE0" w:rsidRDefault="00220FE0" w:rsidP="00220F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По итогам контрольно-проверочных мероприятий в 2021 году было проведено 47 заседаний Дисциплинарного комитета, на которых было рассмотрено свыше 100 дисциплинарных производств и выдано: 51 предписаний об устранении выявленных при проверках </w:t>
      </w:r>
      <w:proofErr w:type="gram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нарушений,  при</w:t>
      </w:r>
      <w:proofErr w:type="gram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этом, снято - 59 предписаний ( с учетом предписаний выданных в 2020 г.); предупреждений -0 , </w:t>
      </w:r>
      <w:r w:rsidRPr="00220FE0">
        <w:rPr>
          <w:rFonts w:ascii="Times New Roman" w:hAnsi="Times New Roman"/>
          <w:color w:val="000000"/>
          <w:sz w:val="24"/>
          <w:szCs w:val="24"/>
        </w:rPr>
        <w:t>приостановлено право осуществления деятельности в отношении — 21 членов, позднее возобновлено право — 9 членам.</w:t>
      </w:r>
    </w:p>
    <w:p w14:paraId="53DFD664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0FE0">
        <w:rPr>
          <w:rFonts w:ascii="Times New Roman" w:eastAsia="Calibri" w:hAnsi="Times New Roman"/>
          <w:sz w:val="24"/>
          <w:szCs w:val="24"/>
          <w:lang w:eastAsia="en-US"/>
        </w:rPr>
        <w:t>Рекомендовано Дисциплинарным комитетом для рассмотрения Советом директоров:</w:t>
      </w:r>
    </w:p>
    <w:p w14:paraId="4D309A63" w14:textId="77777777" w:rsidR="00220FE0" w:rsidRPr="00220FE0" w:rsidRDefault="00220FE0" w:rsidP="00220FE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по исключению из членов </w:t>
      </w:r>
      <w:proofErr w:type="gramStart"/>
      <w:r w:rsidRPr="00220FE0">
        <w:rPr>
          <w:rFonts w:ascii="Times New Roman" w:eastAsia="Calibri" w:hAnsi="Times New Roman"/>
          <w:sz w:val="24"/>
          <w:szCs w:val="24"/>
          <w:lang w:eastAsia="en-US"/>
        </w:rPr>
        <w:t>Союза  33</w:t>
      </w:r>
      <w:proofErr w:type="gramEnd"/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организаций и ИП, 13 рекомендаций сняты с рассмотрения.</w:t>
      </w:r>
    </w:p>
    <w:p w14:paraId="5C9F9C8F" w14:textId="77777777" w:rsidR="00220FE0" w:rsidRPr="00220FE0" w:rsidRDefault="00220FE0" w:rsidP="00220FE0">
      <w:pPr>
        <w:spacing w:after="0" w:line="240" w:lineRule="auto"/>
        <w:ind w:firstLine="708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220FE0">
        <w:rPr>
          <w:rFonts w:ascii="Times New Roman" w:eastAsia="Calibri" w:hAnsi="Times New Roman"/>
          <w:sz w:val="24"/>
          <w:szCs w:val="24"/>
        </w:rPr>
        <w:t>С</w:t>
      </w:r>
      <w:r w:rsidRPr="00220FE0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1</w:t>
      </w:r>
      <w:r w:rsidRPr="00220FE0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и</w:t>
      </w:r>
      <w:r w:rsidRPr="00220FE0">
        <w:rPr>
          <w:rFonts w:ascii="Times New Roman" w:eastAsia="Calibri" w:hAnsi="Times New Roman"/>
          <w:spacing w:val="-3"/>
          <w:sz w:val="24"/>
          <w:szCs w:val="24"/>
        </w:rPr>
        <w:t>ю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ля</w:t>
      </w:r>
      <w:r w:rsidRPr="00220FE0">
        <w:rPr>
          <w:rFonts w:ascii="Times New Roman" w:eastAsia="Calibri" w:hAnsi="Times New Roman"/>
          <w:spacing w:val="-1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2017</w:t>
      </w:r>
      <w:r w:rsidRPr="00220FE0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3"/>
          <w:sz w:val="24"/>
          <w:szCs w:val="24"/>
        </w:rPr>
        <w:t>г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о</w:t>
      </w:r>
      <w:r w:rsidRPr="00220FE0">
        <w:rPr>
          <w:rFonts w:ascii="Times New Roman" w:eastAsia="Calibri" w:hAnsi="Times New Roman"/>
          <w:spacing w:val="-3"/>
          <w:sz w:val="24"/>
          <w:szCs w:val="24"/>
        </w:rPr>
        <w:t>да</w:t>
      </w:r>
      <w:r w:rsidRPr="00220FE0">
        <w:rPr>
          <w:rFonts w:ascii="Times New Roman" w:eastAsia="Calibri" w:hAnsi="Times New Roman"/>
          <w:spacing w:val="-1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Союз</w:t>
      </w:r>
      <w:r w:rsidRPr="00220FE0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ведет</w:t>
      </w:r>
      <w:r w:rsidRPr="00220FE0">
        <w:rPr>
          <w:rFonts w:ascii="Times New Roman" w:eastAsia="Calibri" w:hAnsi="Times New Roman"/>
          <w:spacing w:val="-1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2"/>
          <w:sz w:val="24"/>
          <w:szCs w:val="24"/>
        </w:rPr>
        <w:t>учет</w:t>
      </w:r>
      <w:r w:rsidRPr="00220FE0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и</w:t>
      </w:r>
      <w:r w:rsidRPr="00220FE0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контроль</w:t>
      </w:r>
      <w:r w:rsidRPr="00220FE0">
        <w:rPr>
          <w:rFonts w:ascii="Times New Roman" w:eastAsia="Calibri" w:hAnsi="Times New Roman"/>
          <w:spacing w:val="-1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д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о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г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оворов</w:t>
      </w:r>
      <w:r w:rsidRPr="00220FE0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подря</w:t>
      </w:r>
      <w:r w:rsidRPr="00220FE0">
        <w:rPr>
          <w:rFonts w:ascii="Times New Roman" w:eastAsia="Calibri" w:hAnsi="Times New Roman"/>
          <w:spacing w:val="-3"/>
          <w:sz w:val="24"/>
          <w:szCs w:val="24"/>
        </w:rPr>
        <w:t>да,</w:t>
      </w:r>
      <w:r w:rsidRPr="00220FE0">
        <w:rPr>
          <w:rFonts w:ascii="Times New Roman" w:eastAsia="Calibri" w:hAnsi="Times New Roman"/>
          <w:sz w:val="24"/>
          <w:szCs w:val="24"/>
        </w:rPr>
        <w:t xml:space="preserve"> заключенных</w:t>
      </w:r>
      <w:r w:rsidRPr="00220FE0">
        <w:rPr>
          <w:rFonts w:ascii="Times New Roman" w:eastAsia="Calibri" w:hAnsi="Times New Roman"/>
          <w:spacing w:val="4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членами</w:t>
      </w:r>
      <w:r w:rsidRPr="00220FE0">
        <w:rPr>
          <w:rFonts w:ascii="Times New Roman" w:eastAsia="Calibri" w:hAnsi="Times New Roman"/>
          <w:spacing w:val="4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Союза</w:t>
      </w:r>
      <w:r w:rsidRPr="00220FE0">
        <w:rPr>
          <w:rFonts w:ascii="Times New Roman" w:eastAsia="Calibri" w:hAnsi="Times New Roman"/>
          <w:spacing w:val="4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с</w:t>
      </w:r>
      <w:r w:rsidRPr="00220FE0">
        <w:rPr>
          <w:rFonts w:ascii="Times New Roman" w:eastAsia="Calibri" w:hAnsi="Times New Roman"/>
          <w:spacing w:val="4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использовани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м</w:t>
      </w:r>
      <w:r w:rsidRPr="00220FE0">
        <w:rPr>
          <w:rFonts w:ascii="Times New Roman" w:eastAsia="Calibri" w:hAnsi="Times New Roman"/>
          <w:spacing w:val="45"/>
          <w:sz w:val="24"/>
          <w:szCs w:val="24"/>
        </w:rPr>
        <w:t xml:space="preserve"> </w:t>
      </w:r>
      <w:proofErr w:type="spellStart"/>
      <w:r w:rsidRPr="00220FE0">
        <w:rPr>
          <w:rFonts w:ascii="Times New Roman" w:eastAsia="Calibri" w:hAnsi="Times New Roman"/>
          <w:sz w:val="24"/>
          <w:szCs w:val="24"/>
        </w:rPr>
        <w:t>конкурентых</w:t>
      </w:r>
      <w:proofErr w:type="spellEnd"/>
      <w:r w:rsidRPr="00220FE0">
        <w:rPr>
          <w:rFonts w:ascii="Times New Roman" w:eastAsia="Calibri" w:hAnsi="Times New Roman"/>
          <w:spacing w:val="37"/>
          <w:w w:val="99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сп</w:t>
      </w:r>
      <w:r w:rsidRPr="00220FE0">
        <w:rPr>
          <w:rFonts w:ascii="Times New Roman" w:eastAsia="Calibri" w:hAnsi="Times New Roman"/>
          <w:sz w:val="24"/>
          <w:szCs w:val="24"/>
        </w:rPr>
        <w:t>о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с</w:t>
      </w:r>
      <w:r w:rsidRPr="00220FE0">
        <w:rPr>
          <w:rFonts w:ascii="Times New Roman" w:eastAsia="Calibri" w:hAnsi="Times New Roman"/>
          <w:sz w:val="24"/>
          <w:szCs w:val="24"/>
        </w:rPr>
        <w:t>о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б</w:t>
      </w:r>
      <w:r w:rsidRPr="00220FE0">
        <w:rPr>
          <w:rFonts w:ascii="Times New Roman" w:eastAsia="Calibri" w:hAnsi="Times New Roman"/>
          <w:sz w:val="24"/>
          <w:szCs w:val="24"/>
        </w:rPr>
        <w:t>ов</w:t>
      </w:r>
      <w:r w:rsidRPr="00220FE0">
        <w:rPr>
          <w:rFonts w:ascii="Times New Roman" w:eastAsia="Calibri" w:hAnsi="Times New Roman"/>
          <w:spacing w:val="32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заключения</w:t>
      </w:r>
      <w:r w:rsidRPr="00220FE0">
        <w:rPr>
          <w:rFonts w:ascii="Times New Roman" w:eastAsia="Calibri" w:hAnsi="Times New Roman"/>
          <w:spacing w:val="32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д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о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г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оворов.</w:t>
      </w:r>
    </w:p>
    <w:p w14:paraId="7245F68F" w14:textId="77777777" w:rsidR="00220FE0" w:rsidRPr="00220FE0" w:rsidRDefault="00220FE0" w:rsidP="00220FE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20FE0">
        <w:rPr>
          <w:rFonts w:ascii="Times New Roman" w:eastAsia="Calibri" w:hAnsi="Times New Roman"/>
          <w:spacing w:val="33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К</w:t>
      </w:r>
      <w:r w:rsidRPr="00220FE0">
        <w:rPr>
          <w:rFonts w:ascii="Times New Roman" w:eastAsia="Calibri" w:hAnsi="Times New Roman"/>
          <w:spacing w:val="32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та</w:t>
      </w:r>
      <w:r w:rsidRPr="00220FE0">
        <w:rPr>
          <w:rFonts w:ascii="Times New Roman" w:eastAsia="Calibri" w:hAnsi="Times New Roman"/>
          <w:sz w:val="24"/>
          <w:szCs w:val="24"/>
        </w:rPr>
        <w:t>ким</w:t>
      </w:r>
      <w:r w:rsidRPr="00220FE0">
        <w:rPr>
          <w:rFonts w:ascii="Times New Roman" w:eastAsia="Calibri" w:hAnsi="Times New Roman"/>
          <w:spacing w:val="33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д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о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г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оворам</w:t>
      </w:r>
      <w:r w:rsidRPr="00220FE0">
        <w:rPr>
          <w:rFonts w:ascii="Times New Roman" w:eastAsia="Calibri" w:hAnsi="Times New Roman"/>
          <w:spacing w:val="32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относятся</w:t>
      </w:r>
      <w:r w:rsidRPr="00220FE0">
        <w:rPr>
          <w:rFonts w:ascii="Times New Roman" w:eastAsia="Calibri" w:hAnsi="Times New Roman"/>
          <w:spacing w:val="32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д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о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г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овор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а,</w:t>
      </w:r>
      <w:r w:rsidRPr="00220FE0">
        <w:rPr>
          <w:rFonts w:ascii="Times New Roman" w:eastAsia="Calibri" w:hAnsi="Times New Roman"/>
          <w:spacing w:val="31"/>
          <w:w w:val="96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закл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ю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ченны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220FE0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в</w:t>
      </w:r>
      <w:r w:rsidRPr="00220FE0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рамках:</w:t>
      </w:r>
    </w:p>
    <w:p w14:paraId="0110B946" w14:textId="77777777" w:rsidR="00220FE0" w:rsidRPr="00220FE0" w:rsidRDefault="00220FE0" w:rsidP="00220FE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20FE0">
        <w:rPr>
          <w:rFonts w:ascii="Times New Roman" w:eastAsia="Calibri" w:hAnsi="Times New Roman"/>
          <w:sz w:val="24"/>
          <w:szCs w:val="24"/>
        </w:rPr>
        <w:t>•</w:t>
      </w:r>
      <w:r w:rsidRPr="00220FE0">
        <w:rPr>
          <w:rFonts w:ascii="Times New Roman" w:eastAsia="Calibri" w:hAnsi="Times New Roman"/>
          <w:spacing w:val="39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ФЗ</w:t>
      </w:r>
      <w:r w:rsidRPr="00220FE0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№44</w:t>
      </w:r>
      <w:r w:rsidRPr="00220FE0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«О</w:t>
      </w:r>
      <w:r w:rsidRPr="00220FE0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контрактной</w:t>
      </w:r>
      <w:r w:rsidRPr="00220FE0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си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с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т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м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220FE0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в</w:t>
      </w:r>
      <w:r w:rsidRPr="00220FE0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с</w:t>
      </w:r>
      <w:r w:rsidRPr="00220FE0">
        <w:rPr>
          <w:rFonts w:ascii="Times New Roman" w:eastAsia="Calibri" w:hAnsi="Times New Roman"/>
          <w:sz w:val="24"/>
          <w:szCs w:val="24"/>
        </w:rPr>
        <w:t>ф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ере</w:t>
      </w:r>
      <w:r w:rsidRPr="00220FE0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з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а</w:t>
      </w:r>
      <w:r w:rsidRPr="00220FE0">
        <w:rPr>
          <w:rFonts w:ascii="Times New Roman" w:eastAsia="Calibri" w:hAnsi="Times New Roman"/>
          <w:sz w:val="24"/>
          <w:szCs w:val="24"/>
        </w:rPr>
        <w:t>к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у</w:t>
      </w:r>
      <w:r w:rsidRPr="00220FE0">
        <w:rPr>
          <w:rFonts w:ascii="Times New Roman" w:eastAsia="Calibri" w:hAnsi="Times New Roman"/>
          <w:sz w:val="24"/>
          <w:szCs w:val="24"/>
        </w:rPr>
        <w:t>пок</w:t>
      </w:r>
      <w:r w:rsidRPr="00220FE0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товаров,</w:t>
      </w:r>
      <w:r w:rsidRPr="00220FE0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р</w:t>
      </w:r>
      <w:r w:rsidRPr="00220FE0">
        <w:rPr>
          <w:rFonts w:ascii="Times New Roman" w:eastAsia="Calibri" w:hAnsi="Times New Roman"/>
          <w:spacing w:val="-3"/>
          <w:sz w:val="24"/>
          <w:szCs w:val="24"/>
        </w:rPr>
        <w:t>аб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от</w:t>
      </w:r>
      <w:r w:rsidRPr="00220FE0">
        <w:rPr>
          <w:rFonts w:ascii="Times New Roman" w:eastAsia="Calibri" w:hAnsi="Times New Roman"/>
          <w:spacing w:val="-3"/>
          <w:sz w:val="24"/>
          <w:szCs w:val="24"/>
        </w:rPr>
        <w:t>,</w:t>
      </w:r>
      <w:r w:rsidRPr="00220FE0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услуг</w:t>
      </w:r>
      <w:r w:rsidRPr="00220FE0">
        <w:rPr>
          <w:rFonts w:ascii="Times New Roman" w:eastAsia="Calibri" w:hAnsi="Times New Roman"/>
          <w:spacing w:val="56"/>
          <w:w w:val="9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для</w:t>
      </w:r>
      <w:r w:rsidRPr="00220FE0">
        <w:rPr>
          <w:rFonts w:ascii="Times New Roman" w:eastAsia="Calibri" w:hAnsi="Times New Roman"/>
          <w:spacing w:val="56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обеспечения</w:t>
      </w:r>
      <w:r w:rsidRPr="00220FE0">
        <w:rPr>
          <w:rFonts w:ascii="Times New Roman" w:eastAsia="Calibri" w:hAnsi="Times New Roman"/>
          <w:spacing w:val="56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г</w:t>
      </w:r>
      <w:r w:rsidRPr="00220FE0">
        <w:rPr>
          <w:rFonts w:ascii="Times New Roman" w:eastAsia="Calibri" w:hAnsi="Times New Roman"/>
          <w:sz w:val="24"/>
          <w:szCs w:val="24"/>
        </w:rPr>
        <w:t>о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суд</w:t>
      </w:r>
      <w:r w:rsidRPr="00220FE0">
        <w:rPr>
          <w:rFonts w:ascii="Times New Roman" w:eastAsia="Calibri" w:hAnsi="Times New Roman"/>
          <w:sz w:val="24"/>
          <w:szCs w:val="24"/>
        </w:rPr>
        <w:t>ар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ствен</w:t>
      </w:r>
      <w:r w:rsidRPr="00220FE0">
        <w:rPr>
          <w:rFonts w:ascii="Times New Roman" w:eastAsia="Calibri" w:hAnsi="Times New Roman"/>
          <w:sz w:val="24"/>
          <w:szCs w:val="24"/>
        </w:rPr>
        <w:t>н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ых</w:t>
      </w:r>
      <w:r w:rsidRPr="00220FE0">
        <w:rPr>
          <w:rFonts w:ascii="Times New Roman" w:eastAsia="Calibri" w:hAnsi="Times New Roman"/>
          <w:spacing w:val="5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и</w:t>
      </w:r>
      <w:r w:rsidRPr="00220FE0">
        <w:rPr>
          <w:rFonts w:ascii="Times New Roman" w:eastAsia="Calibri" w:hAnsi="Times New Roman"/>
          <w:spacing w:val="56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муниципальных</w:t>
      </w:r>
      <w:r w:rsidRPr="00220FE0">
        <w:rPr>
          <w:rFonts w:ascii="Times New Roman" w:eastAsia="Calibri" w:hAnsi="Times New Roman"/>
          <w:spacing w:val="5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н</w:t>
      </w:r>
      <w:r w:rsidRPr="00220FE0">
        <w:rPr>
          <w:rFonts w:ascii="Times New Roman" w:eastAsia="Calibri" w:hAnsi="Times New Roman"/>
          <w:spacing w:val="2"/>
          <w:sz w:val="24"/>
          <w:szCs w:val="24"/>
        </w:rPr>
        <w:t>у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ж</w:t>
      </w:r>
      <w:r w:rsidRPr="00220FE0">
        <w:rPr>
          <w:rFonts w:ascii="Times New Roman" w:eastAsia="Calibri" w:hAnsi="Times New Roman"/>
          <w:spacing w:val="2"/>
          <w:sz w:val="24"/>
          <w:szCs w:val="24"/>
        </w:rPr>
        <w:t>д»</w:t>
      </w:r>
      <w:r w:rsidRPr="00220FE0">
        <w:rPr>
          <w:rFonts w:ascii="Times New Roman" w:eastAsia="Calibri" w:hAnsi="Times New Roman"/>
          <w:spacing w:val="56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(в</w:t>
      </w:r>
      <w:r w:rsidRPr="00220FE0">
        <w:rPr>
          <w:rFonts w:ascii="Times New Roman" w:eastAsia="Calibri" w:hAnsi="Times New Roman"/>
          <w:spacing w:val="5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том</w:t>
      </w:r>
      <w:r w:rsidRPr="00220FE0">
        <w:rPr>
          <w:rFonts w:ascii="Times New Roman" w:eastAsia="Calibri" w:hAnsi="Times New Roman"/>
          <w:spacing w:val="42"/>
          <w:w w:val="101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чи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сле</w:t>
      </w:r>
      <w:r w:rsidRPr="00220FE0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з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а</w:t>
      </w:r>
      <w:r w:rsidRPr="00220FE0">
        <w:rPr>
          <w:rFonts w:ascii="Times New Roman" w:eastAsia="Calibri" w:hAnsi="Times New Roman"/>
          <w:sz w:val="24"/>
          <w:szCs w:val="24"/>
        </w:rPr>
        <w:t>к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у</w:t>
      </w:r>
      <w:r w:rsidRPr="00220FE0">
        <w:rPr>
          <w:rFonts w:ascii="Times New Roman" w:eastAsia="Calibri" w:hAnsi="Times New Roman"/>
          <w:sz w:val="24"/>
          <w:szCs w:val="24"/>
        </w:rPr>
        <w:t>пки</w:t>
      </w:r>
      <w:r w:rsidRPr="00220FE0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у</w:t>
      </w:r>
      <w:r w:rsidRPr="00220FE0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дин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с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твенно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г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о</w:t>
      </w:r>
      <w:r w:rsidRPr="00220FE0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поставщика);</w:t>
      </w:r>
    </w:p>
    <w:p w14:paraId="79A06680" w14:textId="77777777" w:rsidR="00220FE0" w:rsidRPr="00220FE0" w:rsidRDefault="00220FE0" w:rsidP="00220FE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20FE0">
        <w:rPr>
          <w:rFonts w:ascii="Times New Roman" w:eastAsia="Calibri" w:hAnsi="Times New Roman"/>
          <w:sz w:val="24"/>
          <w:szCs w:val="24"/>
        </w:rPr>
        <w:t>•</w:t>
      </w:r>
      <w:r w:rsidRPr="00220FE0">
        <w:rPr>
          <w:rFonts w:ascii="Times New Roman" w:eastAsia="Calibri" w:hAnsi="Times New Roman"/>
          <w:spacing w:val="42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ФЗ</w:t>
      </w:r>
      <w:r w:rsidRPr="00220FE0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№223</w:t>
      </w:r>
      <w:r w:rsidRPr="00220FE0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«О</w:t>
      </w:r>
      <w:r w:rsidRPr="00220FE0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з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а</w:t>
      </w:r>
      <w:r w:rsidRPr="00220FE0">
        <w:rPr>
          <w:rFonts w:ascii="Times New Roman" w:eastAsia="Calibri" w:hAnsi="Times New Roman"/>
          <w:sz w:val="24"/>
          <w:szCs w:val="24"/>
        </w:rPr>
        <w:t>к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у</w:t>
      </w:r>
      <w:r w:rsidRPr="00220FE0">
        <w:rPr>
          <w:rFonts w:ascii="Times New Roman" w:eastAsia="Calibri" w:hAnsi="Times New Roman"/>
          <w:sz w:val="24"/>
          <w:szCs w:val="24"/>
        </w:rPr>
        <w:t>пк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ах</w:t>
      </w:r>
      <w:r w:rsidRPr="00220FE0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товаров,</w:t>
      </w:r>
      <w:r w:rsidRPr="00220FE0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р</w:t>
      </w:r>
      <w:r w:rsidRPr="00220FE0">
        <w:rPr>
          <w:rFonts w:ascii="Times New Roman" w:eastAsia="Calibri" w:hAnsi="Times New Roman"/>
          <w:spacing w:val="-3"/>
          <w:sz w:val="24"/>
          <w:szCs w:val="24"/>
        </w:rPr>
        <w:t>аб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от</w:t>
      </w:r>
      <w:r w:rsidRPr="00220FE0">
        <w:rPr>
          <w:rFonts w:ascii="Times New Roman" w:eastAsia="Calibri" w:hAnsi="Times New Roman"/>
          <w:spacing w:val="-3"/>
          <w:sz w:val="24"/>
          <w:szCs w:val="24"/>
        </w:rPr>
        <w:t>,</w:t>
      </w:r>
      <w:r w:rsidRPr="00220FE0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услуг</w:t>
      </w:r>
      <w:r w:rsidRPr="00220FE0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от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де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льными</w:t>
      </w:r>
      <w:r w:rsidRPr="00220FE0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видами</w:t>
      </w:r>
      <w:r w:rsidRPr="00220FE0">
        <w:rPr>
          <w:rFonts w:ascii="Times New Roman" w:eastAsia="Calibri" w:hAnsi="Times New Roman"/>
          <w:spacing w:val="34"/>
          <w:w w:val="101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юридич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ских</w:t>
      </w:r>
      <w:r w:rsidRPr="00220FE0">
        <w:rPr>
          <w:rFonts w:ascii="Times New Roman" w:eastAsia="Calibri" w:hAnsi="Times New Roman"/>
          <w:spacing w:val="-42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ли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ц»;</w:t>
      </w:r>
    </w:p>
    <w:p w14:paraId="198945EC" w14:textId="77777777" w:rsidR="00220FE0" w:rsidRPr="00220FE0" w:rsidRDefault="00220FE0" w:rsidP="00220FE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20FE0">
        <w:rPr>
          <w:rFonts w:ascii="Times New Roman" w:eastAsia="Calibri" w:hAnsi="Times New Roman"/>
          <w:sz w:val="24"/>
          <w:szCs w:val="24"/>
        </w:rPr>
        <w:t>•</w:t>
      </w:r>
      <w:r w:rsidRPr="00220FE0">
        <w:rPr>
          <w:rFonts w:ascii="Times New Roman" w:eastAsia="Calibri" w:hAnsi="Times New Roman"/>
          <w:spacing w:val="40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По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с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тановления</w:t>
      </w:r>
      <w:r w:rsidRPr="00220FE0">
        <w:rPr>
          <w:rFonts w:ascii="Times New Roman" w:eastAsia="Calibri" w:hAnsi="Times New Roman"/>
          <w:spacing w:val="4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Правительства</w:t>
      </w:r>
      <w:r w:rsidRPr="00220FE0">
        <w:rPr>
          <w:rFonts w:ascii="Times New Roman" w:eastAsia="Calibri" w:hAnsi="Times New Roman"/>
          <w:spacing w:val="4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Р</w:t>
      </w:r>
      <w:r w:rsidRPr="00220FE0">
        <w:rPr>
          <w:rFonts w:ascii="Times New Roman" w:eastAsia="Calibri" w:hAnsi="Times New Roman"/>
          <w:spacing w:val="2"/>
          <w:sz w:val="24"/>
          <w:szCs w:val="24"/>
        </w:rPr>
        <w:t>Ф</w:t>
      </w:r>
      <w:r w:rsidRPr="00220FE0">
        <w:rPr>
          <w:rFonts w:ascii="Times New Roman" w:eastAsia="Calibri" w:hAnsi="Times New Roman"/>
          <w:spacing w:val="49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от</w:t>
      </w:r>
      <w:r w:rsidRPr="00220FE0">
        <w:rPr>
          <w:rFonts w:ascii="Times New Roman" w:eastAsia="Calibri" w:hAnsi="Times New Roman"/>
          <w:spacing w:val="4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01.07.2016</w:t>
      </w:r>
      <w:r w:rsidRPr="00220FE0">
        <w:rPr>
          <w:rFonts w:ascii="Times New Roman" w:eastAsia="Calibri" w:hAnsi="Times New Roman"/>
          <w:spacing w:val="49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№</w:t>
      </w:r>
      <w:r w:rsidRPr="00220FE0">
        <w:rPr>
          <w:rFonts w:ascii="Times New Roman" w:eastAsia="Calibri" w:hAnsi="Times New Roman"/>
          <w:spacing w:val="4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615</w:t>
      </w:r>
      <w:r w:rsidRPr="00220FE0">
        <w:rPr>
          <w:rFonts w:ascii="Times New Roman" w:eastAsia="Calibri" w:hAnsi="Times New Roman"/>
          <w:spacing w:val="49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«О</w:t>
      </w:r>
      <w:r w:rsidRPr="00220FE0">
        <w:rPr>
          <w:rFonts w:ascii="Times New Roman" w:eastAsia="Calibri" w:hAnsi="Times New Roman"/>
          <w:spacing w:val="4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порядк</w:t>
      </w:r>
      <w:r w:rsidRPr="00220FE0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220FE0">
        <w:rPr>
          <w:rFonts w:ascii="Times New Roman" w:eastAsia="Calibri" w:hAnsi="Times New Roman"/>
          <w:spacing w:val="44"/>
          <w:w w:val="95"/>
          <w:sz w:val="24"/>
          <w:szCs w:val="24"/>
        </w:rPr>
        <w:t xml:space="preserve"> </w:t>
      </w:r>
      <w:proofErr w:type="gramStart"/>
      <w:r w:rsidRPr="00220FE0">
        <w:rPr>
          <w:rFonts w:ascii="Times New Roman" w:eastAsia="Calibri" w:hAnsi="Times New Roman"/>
          <w:spacing w:val="-1"/>
          <w:sz w:val="24"/>
          <w:szCs w:val="24"/>
        </w:rPr>
        <w:t>привл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чения</w:t>
      </w:r>
      <w:r w:rsidRPr="00220FE0">
        <w:rPr>
          <w:rFonts w:ascii="Times New Roman" w:eastAsia="Calibri" w:hAnsi="Times New Roman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подрядн</w:t>
      </w:r>
      <w:r w:rsidRPr="00220FE0">
        <w:rPr>
          <w:rFonts w:ascii="Times New Roman" w:eastAsia="Calibri" w:hAnsi="Times New Roman"/>
          <w:spacing w:val="-3"/>
          <w:sz w:val="24"/>
          <w:szCs w:val="24"/>
        </w:rPr>
        <w:t>ых</w:t>
      </w:r>
      <w:proofErr w:type="gramEnd"/>
      <w:r w:rsidRPr="00220FE0">
        <w:rPr>
          <w:rFonts w:ascii="Times New Roman" w:eastAsia="Calibri" w:hAnsi="Times New Roman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 xml:space="preserve">организаций </w:t>
      </w:r>
      <w:r w:rsidRPr="00220FE0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 xml:space="preserve">для </w:t>
      </w:r>
      <w:r w:rsidRPr="00220FE0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 xml:space="preserve">оказания </w:t>
      </w:r>
      <w:r w:rsidRPr="00220FE0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 xml:space="preserve">услуг </w:t>
      </w:r>
      <w:r w:rsidRPr="00220FE0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 xml:space="preserve">и </w:t>
      </w:r>
      <w:r w:rsidRPr="00220FE0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 xml:space="preserve">(или) 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выпо</w:t>
      </w:r>
      <w:r w:rsidRPr="00220FE0">
        <w:rPr>
          <w:rFonts w:ascii="Times New Roman" w:eastAsia="Calibri" w:hAnsi="Times New Roman"/>
          <w:spacing w:val="-3"/>
          <w:sz w:val="24"/>
          <w:szCs w:val="24"/>
        </w:rPr>
        <w:t>л</w:t>
      </w:r>
      <w:r w:rsidRPr="00220FE0">
        <w:rPr>
          <w:rFonts w:ascii="Times New Roman" w:eastAsia="Calibri" w:hAnsi="Times New Roman"/>
          <w:spacing w:val="-2"/>
          <w:sz w:val="24"/>
          <w:szCs w:val="24"/>
        </w:rPr>
        <w:t>нения</w:t>
      </w:r>
      <w:r w:rsidRPr="00220FE0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р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аб</w:t>
      </w:r>
      <w:r w:rsidRPr="00220FE0">
        <w:rPr>
          <w:rFonts w:ascii="Times New Roman" w:eastAsia="Calibri" w:hAnsi="Times New Roman"/>
          <w:sz w:val="24"/>
          <w:szCs w:val="24"/>
        </w:rPr>
        <w:t>о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т</w:t>
      </w:r>
      <w:r w:rsidRPr="00220FE0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pacing w:val="-1"/>
          <w:sz w:val="24"/>
          <w:szCs w:val="24"/>
        </w:rPr>
        <w:t>по</w:t>
      </w:r>
      <w:r w:rsidRPr="00220FE0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капитальному</w:t>
      </w:r>
      <w:r w:rsidRPr="00220FE0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ремонту</w:t>
      </w:r>
      <w:r w:rsidRPr="00220FE0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общего</w:t>
      </w:r>
      <w:r w:rsidRPr="00220FE0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им</w:t>
      </w:r>
      <w:r w:rsidRPr="00220FE0">
        <w:rPr>
          <w:rFonts w:ascii="Times New Roman" w:eastAsia="Calibri" w:hAnsi="Times New Roman"/>
          <w:spacing w:val="1"/>
          <w:sz w:val="24"/>
          <w:szCs w:val="24"/>
        </w:rPr>
        <w:t>ущества</w:t>
      </w:r>
      <w:r w:rsidRPr="00220FE0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</w:rPr>
        <w:t>…»</w:t>
      </w:r>
    </w:p>
    <w:p w14:paraId="424C32B2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en-US" w:bidi="en-US"/>
        </w:rPr>
      </w:pPr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До 01 марта 2021 года  в целях исполнения обязанности, предусмотренной  п.4 ст. 55.8 </w:t>
      </w:r>
      <w:proofErr w:type="spellStart"/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>ГрК</w:t>
      </w:r>
      <w:proofErr w:type="spellEnd"/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 РФ,  Союзом были собраны с членов Союза осуществляющих подготовку проектной документации по договорам, заключенным с использованием  конкурентных способов заключения договоров, Уведомления о фактическом  совокупном  размере обязательств по договорам подряда на подготовку проектной документации, заключенных с использованием  конкурентных способов заключения договоров, проведен их анализ и, в случае выявления превышения членом Союза уровня ответственности,  были выданы соответствующие предупреждения.  </w:t>
      </w:r>
    </w:p>
    <w:p w14:paraId="0041A6D7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0FE0">
        <w:rPr>
          <w:rFonts w:ascii="Times New Roman" w:hAnsi="Times New Roman"/>
          <w:sz w:val="24"/>
          <w:szCs w:val="24"/>
          <w:shd w:val="clear" w:color="auto" w:fill="FFFFFF"/>
        </w:rPr>
        <w:t xml:space="preserve">В результате проверок были выявлены со стороны 1 члена СРО превышение уровня ответственности по договорным обязательствам. Ему было направлено уведомление о необходимости повышения уровня ответственности, которые исполнены в полном объеме. </w:t>
      </w:r>
    </w:p>
    <w:p w14:paraId="71AA4737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По данным представленным членами Союза за 2021 год, в стадии «Исполнение» на 31.12.21 находились 270 (против </w:t>
      </w:r>
      <w:proofErr w:type="gram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236  в</w:t>
      </w:r>
      <w:proofErr w:type="gram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2020 г.) договоров, заключенных членами Союза , на общую сумму</w:t>
      </w:r>
      <w:r w:rsidRPr="00220FE0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  <w:lang w:eastAsia="en-US"/>
        </w:rPr>
        <w:t xml:space="preserve"> </w:t>
      </w:r>
      <w:r w:rsidRPr="00220FE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455 165 788 руб. (против </w:t>
      </w: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20F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395 055 068 руб. в 2020 г.)</w:t>
      </w:r>
    </w:p>
    <w:p w14:paraId="2C7B0344" w14:textId="77777777" w:rsidR="00220FE0" w:rsidRPr="00220FE0" w:rsidRDefault="00220FE0" w:rsidP="00220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lastRenderedPageBreak/>
        <w:t xml:space="preserve">Союз </w:t>
      </w:r>
      <w:r w:rsidRPr="00220FE0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в</w:t>
      </w:r>
      <w:proofErr w:type="gramEnd"/>
      <w:r w:rsidRPr="00220FE0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3"/>
          <w:sz w:val="24"/>
          <w:szCs w:val="24"/>
          <w:lang w:eastAsia="en-US"/>
        </w:rPr>
        <w:t>е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ж</w:t>
      </w:r>
      <w:r w:rsidRPr="00220FE0">
        <w:rPr>
          <w:rFonts w:ascii="Times New Roman" w:eastAsia="Calibri" w:hAnsi="Times New Roman"/>
          <w:color w:val="231F20"/>
          <w:spacing w:val="-3"/>
          <w:sz w:val="24"/>
          <w:szCs w:val="24"/>
          <w:lang w:eastAsia="en-US"/>
        </w:rPr>
        <w:t>е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дневном</w:t>
      </w:r>
      <w:r w:rsidRPr="00220FE0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р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е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жим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е</w:t>
      </w:r>
      <w:r w:rsidRPr="00220FE0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проводит</w:t>
      </w:r>
      <w:r w:rsidRPr="00220FE0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мониторин</w:t>
      </w:r>
      <w:r w:rsidRPr="00220FE0">
        <w:rPr>
          <w:rFonts w:ascii="Times New Roman" w:eastAsia="Calibri" w:hAnsi="Times New Roman"/>
          <w:color w:val="231F20"/>
          <w:spacing w:val="-3"/>
          <w:sz w:val="24"/>
          <w:szCs w:val="24"/>
          <w:lang w:eastAsia="en-US"/>
        </w:rPr>
        <w:t>г</w:t>
      </w:r>
      <w:r w:rsidRPr="00220FE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2"/>
          <w:sz w:val="24"/>
          <w:szCs w:val="24"/>
          <w:lang w:eastAsia="en-US"/>
        </w:rPr>
        <w:t>рее</w:t>
      </w:r>
      <w:r w:rsidRPr="00220FE0">
        <w:rPr>
          <w:rFonts w:ascii="Times New Roman" w:eastAsia="Calibri" w:hAnsi="Times New Roman"/>
          <w:color w:val="231F20"/>
          <w:spacing w:val="6"/>
          <w:sz w:val="24"/>
          <w:szCs w:val="24"/>
          <w:lang w:eastAsia="en-US"/>
        </w:rPr>
        <w:t>с</w:t>
      </w:r>
      <w:r w:rsidRPr="00220FE0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>т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>р</w:t>
      </w:r>
      <w:r w:rsidRPr="00220FE0">
        <w:rPr>
          <w:rFonts w:ascii="Times New Roman" w:eastAsia="Calibri" w:hAnsi="Times New Roman"/>
          <w:color w:val="231F20"/>
          <w:spacing w:val="32"/>
          <w:sz w:val="24"/>
          <w:szCs w:val="24"/>
          <w:lang w:eastAsia="en-US"/>
        </w:rPr>
        <w:t xml:space="preserve">а </w:t>
      </w:r>
      <w:r w:rsidRPr="00220FE0">
        <w:rPr>
          <w:rFonts w:ascii="Times New Roman" w:eastAsia="Calibri" w:hAnsi="Times New Roman"/>
          <w:color w:val="231F20"/>
          <w:spacing w:val="2"/>
          <w:sz w:val="24"/>
          <w:szCs w:val="24"/>
          <w:lang w:eastAsia="en-US"/>
        </w:rPr>
        <w:t>зак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л</w:t>
      </w:r>
      <w:r w:rsidRPr="00220FE0">
        <w:rPr>
          <w:rFonts w:ascii="Times New Roman" w:eastAsia="Calibri" w:hAnsi="Times New Roman"/>
          <w:color w:val="231F20"/>
          <w:spacing w:val="-3"/>
          <w:sz w:val="24"/>
          <w:szCs w:val="24"/>
          <w:lang w:eastAsia="en-US"/>
        </w:rPr>
        <w:t>ю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ч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е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нн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>ых</w:t>
      </w:r>
      <w:r w:rsidRPr="00220FE0">
        <w:rPr>
          <w:rFonts w:ascii="Times New Roman" w:eastAsia="Calibri" w:hAnsi="Times New Roman"/>
          <w:color w:val="231F20"/>
          <w:spacing w:val="-34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членами</w:t>
      </w:r>
      <w:r w:rsidRPr="00220FE0">
        <w:rPr>
          <w:rFonts w:ascii="Times New Roman" w:eastAsia="Calibri" w:hAnsi="Times New Roman"/>
          <w:color w:val="231F20"/>
          <w:spacing w:val="-34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 xml:space="preserve">Союза </w:t>
      </w:r>
      <w:r w:rsidRPr="00220FE0">
        <w:rPr>
          <w:rFonts w:ascii="Times New Roman" w:eastAsia="Calibri" w:hAnsi="Times New Roman"/>
          <w:color w:val="231F20"/>
          <w:spacing w:val="-33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3"/>
          <w:sz w:val="24"/>
          <w:szCs w:val="24"/>
          <w:lang w:eastAsia="en-US"/>
        </w:rPr>
        <w:t>д</w:t>
      </w:r>
      <w:r w:rsidRPr="00220FE0">
        <w:rPr>
          <w:rFonts w:ascii="Times New Roman" w:eastAsia="Calibri" w:hAnsi="Times New Roman"/>
          <w:color w:val="231F20"/>
          <w:spacing w:val="-4"/>
          <w:sz w:val="24"/>
          <w:szCs w:val="24"/>
          <w:lang w:eastAsia="en-US"/>
        </w:rPr>
        <w:t>о</w:t>
      </w:r>
      <w:r w:rsidRPr="00220FE0">
        <w:rPr>
          <w:rFonts w:ascii="Times New Roman" w:eastAsia="Calibri" w:hAnsi="Times New Roman"/>
          <w:color w:val="231F20"/>
          <w:spacing w:val="1"/>
          <w:sz w:val="24"/>
          <w:szCs w:val="24"/>
          <w:lang w:eastAsia="en-US"/>
        </w:rPr>
        <w:t>г</w:t>
      </w:r>
      <w:r w:rsidRPr="00220FE0">
        <w:rPr>
          <w:rFonts w:ascii="Times New Roman" w:eastAsia="Calibri" w:hAnsi="Times New Roman"/>
          <w:color w:val="231F20"/>
          <w:spacing w:val="-4"/>
          <w:sz w:val="24"/>
          <w:szCs w:val="24"/>
          <w:lang w:eastAsia="en-US"/>
        </w:rPr>
        <w:t>о</w:t>
      </w:r>
      <w:r w:rsidRPr="00220FE0">
        <w:rPr>
          <w:rFonts w:ascii="Times New Roman" w:eastAsia="Calibri" w:hAnsi="Times New Roman"/>
          <w:color w:val="231F20"/>
          <w:spacing w:val="2"/>
          <w:sz w:val="24"/>
          <w:szCs w:val="24"/>
          <w:lang w:eastAsia="en-US"/>
        </w:rPr>
        <w:t>в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о</w:t>
      </w:r>
      <w:r w:rsidRPr="00220FE0">
        <w:rPr>
          <w:rFonts w:ascii="Times New Roman" w:eastAsia="Calibri" w:hAnsi="Times New Roman"/>
          <w:color w:val="231F20"/>
          <w:spacing w:val="2"/>
          <w:sz w:val="24"/>
          <w:szCs w:val="24"/>
          <w:lang w:eastAsia="en-US"/>
        </w:rPr>
        <w:t>р</w:t>
      </w:r>
      <w:r w:rsidRPr="00220FE0">
        <w:rPr>
          <w:rFonts w:ascii="Times New Roman" w:eastAsia="Calibri" w:hAnsi="Times New Roman"/>
          <w:color w:val="231F20"/>
          <w:spacing w:val="-4"/>
          <w:sz w:val="24"/>
          <w:szCs w:val="24"/>
          <w:lang w:eastAsia="en-US"/>
        </w:rPr>
        <w:t>о</w:t>
      </w:r>
      <w:r w:rsidRPr="00220FE0">
        <w:rPr>
          <w:rFonts w:ascii="Times New Roman" w:eastAsia="Calibri" w:hAnsi="Times New Roman"/>
          <w:color w:val="231F20"/>
          <w:spacing w:val="31"/>
          <w:sz w:val="24"/>
          <w:szCs w:val="24"/>
          <w:lang w:eastAsia="en-US"/>
        </w:rPr>
        <w:t xml:space="preserve">в 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н</w:t>
      </w:r>
      <w:r w:rsidRPr="00220FE0">
        <w:rPr>
          <w:rFonts w:ascii="Times New Roman" w:eastAsia="Calibri" w:hAnsi="Times New Roman"/>
          <w:color w:val="231F20"/>
          <w:spacing w:val="32"/>
          <w:sz w:val="24"/>
          <w:szCs w:val="24"/>
          <w:lang w:eastAsia="en-US"/>
        </w:rPr>
        <w:t xml:space="preserve">а 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п</w:t>
      </w:r>
      <w:r w:rsidRPr="00220FE0">
        <w:rPr>
          <w:rFonts w:ascii="Times New Roman" w:eastAsia="Calibri" w:hAnsi="Times New Roman"/>
          <w:color w:val="231F20"/>
          <w:spacing w:val="2"/>
          <w:sz w:val="24"/>
          <w:szCs w:val="24"/>
          <w:lang w:eastAsia="en-US"/>
        </w:rPr>
        <w:t>р</w:t>
      </w:r>
      <w:r w:rsidRPr="00220FE0">
        <w:rPr>
          <w:rFonts w:ascii="Times New Roman" w:eastAsia="Calibri" w:hAnsi="Times New Roman"/>
          <w:color w:val="231F20"/>
          <w:spacing w:val="-5"/>
          <w:sz w:val="24"/>
          <w:szCs w:val="24"/>
          <w:lang w:eastAsia="en-US"/>
        </w:rPr>
        <w:t>е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д</w:t>
      </w:r>
      <w:r w:rsidRPr="00220FE0">
        <w:rPr>
          <w:rFonts w:ascii="Times New Roman" w:eastAsia="Calibri" w:hAnsi="Times New Roman"/>
          <w:color w:val="231F20"/>
          <w:spacing w:val="-4"/>
          <w:sz w:val="24"/>
          <w:szCs w:val="24"/>
          <w:lang w:eastAsia="en-US"/>
        </w:rPr>
        <w:t>м</w:t>
      </w:r>
      <w:r w:rsidRPr="00220FE0">
        <w:rPr>
          <w:rFonts w:ascii="Times New Roman" w:eastAsia="Calibri" w:hAnsi="Times New Roman"/>
          <w:color w:val="231F20"/>
          <w:spacing w:val="7"/>
          <w:sz w:val="24"/>
          <w:szCs w:val="24"/>
          <w:lang w:eastAsia="en-US"/>
        </w:rPr>
        <w:t>е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>т</w:t>
      </w:r>
      <w:r w:rsidRPr="00220FE0">
        <w:rPr>
          <w:rFonts w:ascii="Times New Roman" w:eastAsia="Calibri" w:hAnsi="Times New Roman"/>
          <w:color w:val="231F20"/>
          <w:spacing w:val="-34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выявления</w:t>
      </w:r>
      <w:r w:rsidRPr="00220FE0">
        <w:rPr>
          <w:rFonts w:ascii="Times New Roman" w:eastAsia="Calibri" w:hAnsi="Times New Roman"/>
          <w:color w:val="231F20"/>
          <w:spacing w:val="240"/>
          <w:w w:val="106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фактов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6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превышения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7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ус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тановленно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г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о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7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лимита </w:t>
      </w:r>
      <w:r w:rsidRPr="00220FE0">
        <w:rPr>
          <w:rFonts w:ascii="Times New Roman" w:eastAsia="Calibri" w:hAnsi="Times New Roman"/>
          <w:color w:val="231F20"/>
          <w:spacing w:val="7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о</w:t>
      </w:r>
      <w:r w:rsidRPr="00220FE0">
        <w:rPr>
          <w:rFonts w:ascii="Times New Roman" w:eastAsia="Calibri" w:hAnsi="Times New Roman"/>
          <w:color w:val="231F20"/>
          <w:spacing w:val="1"/>
          <w:sz w:val="24"/>
          <w:szCs w:val="24"/>
          <w:lang w:eastAsia="en-US"/>
        </w:rPr>
        <w:t>тветствен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но</w:t>
      </w:r>
      <w:r w:rsidRPr="00220FE0">
        <w:rPr>
          <w:rFonts w:ascii="Times New Roman" w:eastAsia="Calibri" w:hAnsi="Times New Roman"/>
          <w:color w:val="231F20"/>
          <w:spacing w:val="1"/>
          <w:sz w:val="24"/>
          <w:szCs w:val="24"/>
          <w:lang w:eastAsia="en-US"/>
        </w:rPr>
        <w:t>с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ти </w:t>
      </w:r>
      <w:r w:rsidRPr="00220FE0">
        <w:rPr>
          <w:rFonts w:ascii="Times New Roman" w:eastAsia="Calibri" w:hAnsi="Times New Roman"/>
          <w:color w:val="231F20"/>
          <w:spacing w:val="7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по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6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1"/>
          <w:sz w:val="24"/>
          <w:szCs w:val="24"/>
          <w:lang w:eastAsia="en-US"/>
        </w:rPr>
        <w:t>та</w:t>
      </w:r>
      <w:r w:rsidRPr="00220FE0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ким</w:t>
      </w:r>
      <w:r w:rsidRPr="00220FE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д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о</w:t>
      </w:r>
      <w:r w:rsidRPr="00220FE0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г</w:t>
      </w:r>
      <w:r w:rsidRPr="00220FE0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оворам.</w:t>
      </w:r>
    </w:p>
    <w:p w14:paraId="06391A5A" w14:textId="77777777" w:rsidR="00220FE0" w:rsidRPr="00220FE0" w:rsidRDefault="00220FE0" w:rsidP="00220FE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В 2021 году объем </w:t>
      </w:r>
      <w:proofErr w:type="gramStart"/>
      <w:r w:rsidRPr="00220FE0">
        <w:rPr>
          <w:rFonts w:ascii="Times New Roman" w:eastAsia="Calibri" w:hAnsi="Times New Roman"/>
          <w:sz w:val="24"/>
          <w:szCs w:val="24"/>
          <w:lang w:eastAsia="en-US"/>
        </w:rPr>
        <w:t>работы  отдела</w:t>
      </w:r>
      <w:proofErr w:type="gramEnd"/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 по страхованию остался примерно на прежнем уровне. </w:t>
      </w:r>
      <w:r w:rsidRPr="00220FE0">
        <w:rPr>
          <w:rFonts w:ascii="Times New Roman" w:eastAsia="Calibri" w:hAnsi="Times New Roman"/>
          <w:sz w:val="24"/>
          <w:szCs w:val="24"/>
          <w:u w:val="single"/>
          <w:lang w:eastAsia="en-US"/>
        </w:rPr>
        <w:t>Статистика работы (в цифрах) с организациями-  членами за год:</w:t>
      </w:r>
    </w:p>
    <w:p w14:paraId="57B4AF95" w14:textId="77777777" w:rsidR="00220FE0" w:rsidRPr="00220FE0" w:rsidRDefault="00220FE0" w:rsidP="00220FE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Количество заключенных в 2021 г. договоров страхования всего – 460 (против 432 в 2020 г.). Договоров </w:t>
      </w:r>
      <w:r w:rsidRPr="00220FE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страхования риска ответственности за нарушение условий </w:t>
      </w:r>
      <w:proofErr w:type="gramStart"/>
      <w:r w:rsidRPr="00220FE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договора  подряда</w:t>
      </w:r>
      <w:proofErr w:type="gramEnd"/>
      <w:r w:rsidRPr="00220FE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на  подготовку проектной документации за отчетный период не заключалось, поскольку в наших правилах страхования ответственности установлен критерий об отсутствии такой необходимости в случае наличия определенного размера обеспечения по заключенному контракту с использованием  конкурентных процедур.</w:t>
      </w:r>
    </w:p>
    <w:p w14:paraId="49C0CC82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- Страховая сумма по всем договорам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более  -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>более 1,5 млрд. руб..</w:t>
      </w:r>
    </w:p>
    <w:p w14:paraId="047267DA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 - выдано предписаний в части страхования членам Союза – 16 шт.</w:t>
      </w:r>
    </w:p>
    <w:p w14:paraId="3406DAC1" w14:textId="77777777" w:rsidR="00220FE0" w:rsidRPr="00220FE0" w:rsidRDefault="00220FE0" w:rsidP="00220FE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Мы продолжаем удерживать ценовую политику страхования на уровне предыдущих лет, средняя стоимость полиса для </w:t>
      </w:r>
      <w:proofErr w:type="gramStart"/>
      <w:r w:rsidRPr="00220FE0">
        <w:rPr>
          <w:rFonts w:ascii="Times New Roman" w:eastAsia="Calibri" w:hAnsi="Times New Roman"/>
          <w:sz w:val="24"/>
          <w:szCs w:val="24"/>
          <w:lang w:eastAsia="en-US"/>
        </w:rPr>
        <w:t>члена  Союза</w:t>
      </w:r>
      <w:proofErr w:type="gramEnd"/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 по прежнему составляла — 5-7 тысяч рублей.</w:t>
      </w:r>
      <w:r w:rsidRPr="00220FE0">
        <w:rPr>
          <w:rFonts w:ascii="Times New Roman" w:eastAsia="Calibri" w:hAnsi="Times New Roman"/>
          <w:color w:val="333333"/>
          <w:sz w:val="24"/>
          <w:szCs w:val="24"/>
          <w:lang w:eastAsia="en-US"/>
        </w:rPr>
        <w:t xml:space="preserve"> </w:t>
      </w:r>
    </w:p>
    <w:p w14:paraId="0602FFAC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Объем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работ  члена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СРО по заключению и пролонгации  договора страхования максимально минимизирован Союзом, т.к. мы взяли на себя полностью данные функции, с учетом этого факта мы удалили из взаимоотношений между членом СРО и страховой компаний-страхового агента, который ранее получал вознаграждение от каждого заключенного договора страхования, что  не могло не влиять на цену страхового продукта.  Нами разработана и ведется единая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база  страховых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 полисов и страховых случаев, каждый член заранее- до даты окончания договора страхования, оповещается нами о необходимости продления срока соответствующего договора. </w:t>
      </w:r>
    </w:p>
    <w:p w14:paraId="3C172FFE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Союз оказывает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консультационную  помощь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членам при урегулировании вопросов связанных со страховыми выплатами, участвуя в том числе в  переговорах со страховыми компаниями.</w:t>
      </w:r>
    </w:p>
    <w:p w14:paraId="6098FA30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>В 2021 г. страховых случаев, с выплатами не зафиксировано.</w:t>
      </w:r>
    </w:p>
    <w:p w14:paraId="67C2F840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В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рамках  исполнения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обязанностей предусмотренных законодательством РФ о некоммерческих организаций</w:t>
      </w:r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 в 2021 г.  Союзом было проведено 1 годовое общее собрание, где были, в том числе, рассмотрены вопросы </w:t>
      </w:r>
      <w:proofErr w:type="gramStart"/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>утверждения  годовой</w:t>
      </w:r>
      <w:proofErr w:type="gramEnd"/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 бухгалтерской отчетности, отчета директора и Совета директоров.</w:t>
      </w:r>
    </w:p>
    <w:p w14:paraId="3DBA8FE8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Большая работа велась СРО по взаимодействию с органами власти, Национальным Объединением Проектировщиков и Изыскателей, Ассоциацией СРО строительного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комплекса  Краснодарского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края, Союзом Строителей Кубани и другими объединениями строителей.</w:t>
      </w:r>
    </w:p>
    <w:p w14:paraId="392F9D42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Союз  в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2021 году принял участие в работе </w:t>
      </w:r>
      <w:r w:rsidRPr="00220FE0">
        <w:rPr>
          <w:rFonts w:ascii="Times New Roman" w:hAnsi="Times New Roman"/>
          <w:sz w:val="24"/>
          <w:szCs w:val="24"/>
          <w:lang w:val="en-US" w:eastAsia="en-US" w:bidi="en-US"/>
        </w:rPr>
        <w:t>I</w:t>
      </w:r>
      <w:r w:rsidRPr="00220FE0">
        <w:rPr>
          <w:rFonts w:ascii="Times New Roman" w:hAnsi="Times New Roman"/>
          <w:sz w:val="24"/>
          <w:szCs w:val="24"/>
          <w:lang w:val="en-US" w:bidi="en-US"/>
        </w:rPr>
        <w:t>X</w:t>
      </w:r>
      <w:r w:rsidRPr="00220FE0">
        <w:rPr>
          <w:rFonts w:ascii="Times New Roman" w:hAnsi="Times New Roman"/>
          <w:sz w:val="24"/>
          <w:szCs w:val="24"/>
          <w:lang w:bidi="en-US"/>
        </w:rPr>
        <w:t xml:space="preserve"> Всероссийского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, а так же,  в 3 окружных конференциях по ЮФО, и  2 заседаниях АССО КК.  </w:t>
      </w:r>
    </w:p>
    <w:p w14:paraId="72B0CEFB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FE0">
        <w:rPr>
          <w:rFonts w:ascii="Times New Roman" w:hAnsi="Times New Roman"/>
          <w:sz w:val="24"/>
          <w:szCs w:val="24"/>
          <w:shd w:val="clear" w:color="auto" w:fill="FFFFFF"/>
        </w:rPr>
        <w:t xml:space="preserve">Два сотрудника Союза, осуществляющие контрольно-проверочные мероприятия, в отчетного году прошли очередное </w:t>
      </w:r>
      <w:proofErr w:type="gramStart"/>
      <w:r w:rsidRPr="00220FE0">
        <w:rPr>
          <w:rFonts w:ascii="Times New Roman" w:hAnsi="Times New Roman"/>
          <w:sz w:val="24"/>
          <w:szCs w:val="24"/>
          <w:shd w:val="clear" w:color="auto" w:fill="FFFFFF"/>
        </w:rPr>
        <w:t>обучение  по</w:t>
      </w:r>
      <w:proofErr w:type="gramEnd"/>
      <w:r w:rsidRPr="00220FE0">
        <w:rPr>
          <w:rFonts w:ascii="Times New Roman" w:hAnsi="Times New Roman"/>
          <w:sz w:val="24"/>
          <w:szCs w:val="24"/>
          <w:shd w:val="clear" w:color="auto" w:fill="FFFFFF"/>
        </w:rPr>
        <w:t xml:space="preserve">  теме «Эксперт саморегулируемой организации в сфере инженерных изысканий и архитектурно-строительного проектирования», организованное НОПРИЗ для специалистов СРО изыскателей и проектировщиков Северо-Кавказского и Южного федеральных округов, успешно сдали экзамены и получили аттестаты экспертов.</w:t>
      </w:r>
    </w:p>
    <w:p w14:paraId="04016381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" w:name="OLE_LINK1"/>
      <w:bookmarkStart w:id="2" w:name="OLE_LINK2"/>
      <w:r w:rsidRPr="00220F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ходе контрольно-проверочных мероприятий </w:t>
      </w: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за представлением годовых отчетов за 2021 год по форме, установленной </w:t>
      </w:r>
      <w:r w:rsidRPr="00220FE0">
        <w:rPr>
          <w:rFonts w:ascii="Times New Roman" w:eastAsiaTheme="minorHAnsi" w:hAnsi="Times New Roman"/>
          <w:bCs/>
          <w:color w:val="2D2D2D"/>
          <w:sz w:val="24"/>
          <w:szCs w:val="24"/>
          <w:lang w:eastAsia="en-US"/>
        </w:rPr>
        <w:t>Положением</w:t>
      </w:r>
      <w:r w:rsidRPr="00220F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Theme="minorHAnsi" w:hAnsi="Times New Roman"/>
          <w:bCs/>
          <w:color w:val="2D2D2D"/>
          <w:sz w:val="24"/>
          <w:szCs w:val="24"/>
          <w:lang w:eastAsia="en-US"/>
        </w:rPr>
        <w:t>об анализе деятельности членов</w:t>
      </w:r>
      <w:r w:rsidRPr="00220F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220FE0">
        <w:rPr>
          <w:rFonts w:ascii="Times New Roman" w:eastAsiaTheme="minorHAnsi" w:hAnsi="Times New Roman"/>
          <w:bCs/>
          <w:color w:val="2D2D2D"/>
          <w:sz w:val="24"/>
          <w:szCs w:val="24"/>
          <w:lang w:eastAsia="en-US"/>
        </w:rPr>
        <w:t xml:space="preserve">Союза «КОП» на основании информации, предоставляемой ими в форме отчетов» было </w:t>
      </w: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установлено непредставление отчетности 3,2 % членов Союза (17 предприятий)</w:t>
      </w:r>
      <w:bookmarkEnd w:id="1"/>
      <w:bookmarkEnd w:id="2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(против 9 </w:t>
      </w:r>
      <w:proofErr w:type="gram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предприятий  (</w:t>
      </w:r>
      <w:proofErr w:type="gram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2,9%) в 2020г.). </w:t>
      </w:r>
    </w:p>
    <w:p w14:paraId="44530A21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en-US" w:bidi="en-US"/>
        </w:rPr>
      </w:pPr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lastRenderedPageBreak/>
        <w:t xml:space="preserve">Союзом продолжается формирование компенсационных фондов возмещения вреда и обеспечения договорных обязательств. </w:t>
      </w:r>
    </w:p>
    <w:p w14:paraId="40B86BA8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en-US" w:bidi="en-US"/>
        </w:rPr>
      </w:pPr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>Денежные средства вышеназванных компенсационных фондов размещены на специальных счетах, открытых в АО “</w:t>
      </w:r>
      <w:proofErr w:type="spellStart"/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>Альфа-</w:t>
      </w:r>
      <w:proofErr w:type="gramStart"/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>банк</w:t>
      </w:r>
      <w:proofErr w:type="spellEnd"/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>”  в</w:t>
      </w:r>
      <w:proofErr w:type="gramEnd"/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 размере 54 050 727, 03 </w:t>
      </w:r>
      <w:proofErr w:type="spellStart"/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>руб.на</w:t>
      </w:r>
      <w:proofErr w:type="spellEnd"/>
      <w:r w:rsidRPr="00220FE0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 специальном счете компенсационного фонда возмещения вреда и 57 218 523, 78 руб. на специальном счете  компенсационного фонда обеспечения договорных обязательств. </w:t>
      </w:r>
    </w:p>
    <w:p w14:paraId="7E06D36F" w14:textId="77777777" w:rsidR="00220FE0" w:rsidRPr="00220FE0" w:rsidRDefault="00220FE0" w:rsidP="00220FE0">
      <w:pPr>
        <w:spacing w:after="160" w:line="259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0FE0">
        <w:rPr>
          <w:rFonts w:ascii="Times New Roman" w:eastAsia="MS Mincho" w:hAnsi="Times New Roman"/>
          <w:sz w:val="24"/>
          <w:szCs w:val="24"/>
          <w:lang w:eastAsia="en-US"/>
        </w:rPr>
        <w:t xml:space="preserve">С 31.12.2021 года Союз обязан так же учитывать в составе средств компенсационного фонда Союза, права требования к банкам, лишенным </w:t>
      </w:r>
      <w:proofErr w:type="gramStart"/>
      <w:r w:rsidRPr="00220FE0">
        <w:rPr>
          <w:rFonts w:ascii="Times New Roman" w:eastAsia="MS Mincho" w:hAnsi="Times New Roman"/>
          <w:sz w:val="24"/>
          <w:szCs w:val="24"/>
          <w:lang w:eastAsia="en-US"/>
        </w:rPr>
        <w:t xml:space="preserve">лицензии  </w:t>
      </w: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до</w:t>
      </w:r>
      <w:proofErr w:type="gram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1 сентября 2017 года, в которых были </w:t>
      </w:r>
      <w:r w:rsidRPr="00220FE0">
        <w:rPr>
          <w:rFonts w:ascii="Times New Roman" w:eastAsia="MS Mincho" w:hAnsi="Times New Roman"/>
          <w:sz w:val="24"/>
          <w:szCs w:val="24"/>
          <w:lang w:eastAsia="en-US"/>
        </w:rPr>
        <w:t xml:space="preserve">размещены средства компенсационных фондов Союза в соответствии с требованиям </w:t>
      </w:r>
      <w:proofErr w:type="spellStart"/>
      <w:r w:rsidRPr="00220FE0">
        <w:rPr>
          <w:rFonts w:ascii="Times New Roman" w:eastAsia="MS Mincho" w:hAnsi="Times New Roman"/>
          <w:sz w:val="24"/>
          <w:szCs w:val="24"/>
          <w:lang w:eastAsia="en-US"/>
        </w:rPr>
        <w:t>ГрК</w:t>
      </w:r>
      <w:proofErr w:type="spellEnd"/>
      <w:r w:rsidRPr="00220FE0">
        <w:rPr>
          <w:rFonts w:ascii="Times New Roman" w:eastAsia="MS Mincho" w:hAnsi="Times New Roman"/>
          <w:sz w:val="24"/>
          <w:szCs w:val="24"/>
          <w:lang w:eastAsia="en-US"/>
        </w:rPr>
        <w:t xml:space="preserve"> РФ (в редакции до 04 июля 2016 г.). Размер данных средств на дату отчета составляет 28 608 197,73 рублей, </w:t>
      </w:r>
      <w:proofErr w:type="gramStart"/>
      <w:r w:rsidRPr="00220FE0">
        <w:rPr>
          <w:rFonts w:ascii="Times New Roman" w:eastAsia="MS Mincho" w:hAnsi="Times New Roman"/>
          <w:sz w:val="24"/>
          <w:szCs w:val="24"/>
          <w:lang w:eastAsia="en-US"/>
        </w:rPr>
        <w:t xml:space="preserve">которые  </w:t>
      </w: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находятся</w:t>
      </w:r>
      <w:proofErr w:type="gram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соответственно в: </w:t>
      </w:r>
      <w:r w:rsidRPr="00220FE0">
        <w:rPr>
          <w:rFonts w:ascii="Times New Roman" w:hAnsi="Times New Roman"/>
          <w:sz w:val="24"/>
          <w:szCs w:val="24"/>
          <w:lang w:eastAsia="en-US"/>
        </w:rPr>
        <w:t xml:space="preserve">КБ «МИКО-БАНК» ООО – 22 608 197,73 руб. </w:t>
      </w: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(уведомление конкурсного управляющего от 11.07.2016 № 30к/52512 и </w:t>
      </w:r>
      <w:r w:rsidRPr="00220FE0">
        <w:rPr>
          <w:rFonts w:ascii="Times New Roman" w:hAnsi="Times New Roman"/>
          <w:sz w:val="24"/>
          <w:szCs w:val="24"/>
          <w:lang w:eastAsia="en-US"/>
        </w:rPr>
        <w:t>КБ «ЕВРОТРАСТ» (ЗАО) - 6 000 000 руб. (уведомление конкурсного управляющего от 04.06.2014 № 03-33 исх-52596).</w:t>
      </w:r>
    </w:p>
    <w:p w14:paraId="66EA4D7F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Союзом продолжается работа по внесению исходных данных и актуализации текущих сведений о членах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Союза  в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личном кабинете реестра членов саморегулируемой организации, реестродержателем которого является НОПРИЗ. </w:t>
      </w:r>
    </w:p>
    <w:p w14:paraId="45ABEADC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В отчетном году, так же,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велась  работа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по  информационному  обеспечению открытости  деятельности Союза.</w:t>
      </w:r>
    </w:p>
    <w:p w14:paraId="6F5DDF13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 Во исполнение тех задач, которые мы ставили себе на прошлогоднем общем собрании нами был проведен целый ряд мероприятий. </w:t>
      </w:r>
    </w:p>
    <w:p w14:paraId="7F43BDFB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Так, естественно, нами полностью и безоговорочно соблюдались требования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законодательства  на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площадке нашего официального сайта: </w:t>
      </w:r>
      <w:hyperlink r:id="rId7" w:history="1">
        <w:r w:rsidRPr="00220FE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220FE0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Pr="00220FE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kop</w:t>
        </w:r>
        <w:r w:rsidRPr="00220FE0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220FE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sro</w:t>
        </w:r>
        <w:proofErr w:type="spellEnd"/>
        <w:r w:rsidRPr="00220FE0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Pr="00220FE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</w:hyperlink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. </w:t>
      </w:r>
    </w:p>
    <w:p w14:paraId="64DC3D8B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Большое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внимание  Союзом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уделялось ведению реестра СРО, неукоснительно придерживались правила о размещении сведений о членах Союза в течении 3-х рабочих дней с момента их изменения и, в те же сроки,  направляли их  в НОПРИЗ.  </w:t>
      </w:r>
    </w:p>
    <w:p w14:paraId="7031E4F8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Союзом продолжается прямое взаимодействие как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с  членами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Союза, так и с третьими лицами, в части осуществления полномочий по выдаче  выписок из реестра членов саморегулируемой организации, так с 01.01.2021 г. по 31.12.2021 года было  обработано 1741 заявление на  выписки из реестра членов ((+163 по отношению  к предыдущему отчетному периоду). </w:t>
      </w:r>
    </w:p>
    <w:p w14:paraId="4529F860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В рамках оказания юридической и консультативной помощи членам Союза в 2021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году  было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оказано более 100  устных и 24 письменных консультаций. </w:t>
      </w:r>
    </w:p>
    <w:p w14:paraId="762A657F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ab/>
        <w:t xml:space="preserve">Так же, юридическим отделом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была  продолжена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практика работы по анализу нововведений в законодательстве РФ, в части касающейся строительной отрасли.  При получении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соответствующей  информации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 о внесении изменений  в законодательные акты, касающиеся как строительной отрасли, так и касающиеся деятельности любого предприятия, Союзом размещается соответствующая информация на сайте, а так же в отдельных случаях делается рассылка по электронным адресам членов СРО уведомляющая о вышеназванных фактах. </w:t>
      </w:r>
    </w:p>
    <w:p w14:paraId="5384A52F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Во исполнение требований Градостроительного кодекса в Союзе постоянно проводится работа по </w:t>
      </w:r>
      <w:proofErr w:type="gramStart"/>
      <w:r w:rsidRPr="00220FE0">
        <w:rPr>
          <w:rFonts w:ascii="Times New Roman" w:hAnsi="Times New Roman"/>
          <w:sz w:val="24"/>
          <w:szCs w:val="24"/>
          <w:lang w:eastAsia="en-US" w:bidi="en-US"/>
        </w:rPr>
        <w:t>контролю  наличия</w:t>
      </w:r>
      <w:proofErr w:type="gramEnd"/>
      <w:r w:rsidRPr="00220FE0">
        <w:rPr>
          <w:rFonts w:ascii="Times New Roman" w:hAnsi="Times New Roman"/>
          <w:sz w:val="24"/>
          <w:szCs w:val="24"/>
          <w:lang w:eastAsia="en-US" w:bidi="en-US"/>
        </w:rPr>
        <w:t xml:space="preserve"> у члена Союза необходимого количества специалистов по организации строительства, внесенных в Национальный реестр специалистов. </w:t>
      </w:r>
    </w:p>
    <w:p w14:paraId="22C1D338" w14:textId="77777777" w:rsidR="00220FE0" w:rsidRPr="00220FE0" w:rsidRDefault="00220FE0" w:rsidP="00220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соответствие с требованиями </w:t>
      </w:r>
      <w:proofErr w:type="gramStart"/>
      <w:r w:rsidRPr="00220FE0">
        <w:rPr>
          <w:rFonts w:ascii="Times New Roman" w:eastAsia="Calibri" w:hAnsi="Times New Roman"/>
          <w:sz w:val="24"/>
          <w:szCs w:val="24"/>
          <w:lang w:eastAsia="en-US"/>
        </w:rPr>
        <w:t>Градостроительного  Кодекса</w:t>
      </w:r>
      <w:proofErr w:type="gramEnd"/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 РФ таких специалистов должно быть не менее 2-х у каждого члена Союза. Вызывает озабоченность вопрос укомплектования членов Союза двумя специалистами, включенными в НРС. По состоянию на 31.12.2021 по данным Союза внесены в НРС 1147 (против 847в 2021 г.) специалистов, т.е. в перерасчете на количество членов Союза укомплектованность специалистами составляет около 80 </w:t>
      </w:r>
      <w:proofErr w:type="gramStart"/>
      <w:r w:rsidRPr="00220FE0">
        <w:rPr>
          <w:rFonts w:ascii="Times New Roman" w:eastAsia="Calibri" w:hAnsi="Times New Roman"/>
          <w:sz w:val="24"/>
          <w:szCs w:val="24"/>
          <w:lang w:eastAsia="en-US"/>
        </w:rPr>
        <w:t>%,  с</w:t>
      </w:r>
      <w:proofErr w:type="gramEnd"/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 учетом того факта, что выявлены факты «</w:t>
      </w:r>
      <w:proofErr w:type="spellStart"/>
      <w:r w:rsidRPr="00220FE0">
        <w:rPr>
          <w:rFonts w:ascii="Times New Roman" w:eastAsia="Calibri" w:hAnsi="Times New Roman"/>
          <w:sz w:val="24"/>
          <w:szCs w:val="24"/>
          <w:lang w:eastAsia="en-US"/>
        </w:rPr>
        <w:t>задвоения</w:t>
      </w:r>
      <w:proofErr w:type="spellEnd"/>
      <w:r w:rsidRPr="00220FE0">
        <w:rPr>
          <w:rFonts w:ascii="Times New Roman" w:eastAsia="Calibri" w:hAnsi="Times New Roman"/>
          <w:sz w:val="24"/>
          <w:szCs w:val="24"/>
          <w:lang w:eastAsia="en-US"/>
        </w:rPr>
        <w:t xml:space="preserve">» некоторых специалистов.  </w:t>
      </w:r>
    </w:p>
    <w:p w14:paraId="00D0C857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Причины отсутствия специалистов выяснялись в ходе проведения КПМ и объясняются увольнением кадров в связи со снижением объемов работ. Отсутствие специалистов носит временный характер и не является характерным для всего года. </w:t>
      </w:r>
    </w:p>
    <w:p w14:paraId="64A25F89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При этом, хотелось бы отметить, что с 01 сентября 2022 года </w:t>
      </w:r>
      <w:proofErr w:type="gram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предусматривается  повышение</w:t>
      </w:r>
      <w:proofErr w:type="gram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контроля в отношении обеспечения  членов СРО специалистами НРС, так законодатель планирует осуществить их привязку к организациям в которых они работают по основному месту работы и эти данные будут с указанной даты отображаться в открытых данных единого реестра членов СРО. Соответственно после проведения данной работы выявятся </w:t>
      </w:r>
      <w:proofErr w:type="gram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все организации</w:t>
      </w:r>
      <w:proofErr w:type="gram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в которых данные специалисты не трудоустроены по основному месту работы, что потребует от саморегулируемой организации мер по понуждению членов к соответствию требованиям к членству в части наличия не менее двух специалистов НРС либо в противном случае к исключению таких членов из саморегулируемой организации. </w:t>
      </w:r>
    </w:p>
    <w:p w14:paraId="4437F1DF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Одновременно с этим, законодателем внесены изменения в </w:t>
      </w:r>
      <w:proofErr w:type="spell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ГрК</w:t>
      </w:r>
      <w:proofErr w:type="spell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РФ в части снижения с 01 сентября 2022 года требований к специалистам НРС в </w:t>
      </w:r>
      <w:proofErr w:type="gram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части  снижения</w:t>
      </w:r>
      <w:proofErr w:type="gram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ценза по общему стажу в строительной отрасли. </w:t>
      </w:r>
      <w:proofErr w:type="gram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С  указанной</w:t>
      </w:r>
      <w:proofErr w:type="gram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даты в реестр  специалистов НРС  сможет включиться специалист с 5-ти летним стажем, однако при этом, он должен будет подтвердить свою квалификацию в соответствии с требованиями </w:t>
      </w:r>
      <w:r w:rsidRPr="00220FE0">
        <w:rPr>
          <w:rFonts w:ascii="Times New Roman" w:eastAsiaTheme="minorHAnsi" w:hAnsi="Times New Roman"/>
          <w:sz w:val="24"/>
          <w:szCs w:val="24"/>
          <w:lang w:eastAsia="en-US" w:bidi="ru-RU"/>
        </w:rPr>
        <w:t>Федерального закона от 3 июля 2016 года № 238-ФЗ «О независимой оценке квалификации».</w:t>
      </w:r>
    </w:p>
    <w:p w14:paraId="3146DAEB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0FE0">
        <w:rPr>
          <w:rFonts w:ascii="Times New Roman" w:eastAsiaTheme="minorHAnsi" w:hAnsi="Times New Roman"/>
          <w:color w:val="22232F"/>
          <w:sz w:val="24"/>
          <w:szCs w:val="24"/>
          <w:lang w:eastAsia="en-US"/>
        </w:rPr>
        <w:t xml:space="preserve">Союзом </w:t>
      </w:r>
      <w:proofErr w:type="gramStart"/>
      <w:r w:rsidRPr="00220FE0">
        <w:rPr>
          <w:rFonts w:ascii="Times New Roman" w:eastAsiaTheme="minorHAnsi" w:hAnsi="Times New Roman"/>
          <w:color w:val="22232F"/>
          <w:sz w:val="24"/>
          <w:szCs w:val="24"/>
          <w:lang w:eastAsia="en-US"/>
        </w:rPr>
        <w:t>ведется  по</w:t>
      </w:r>
      <w:proofErr w:type="gramEnd"/>
      <w:r w:rsidRPr="00220FE0">
        <w:rPr>
          <w:rFonts w:ascii="Times New Roman" w:eastAsiaTheme="minorHAnsi" w:hAnsi="Times New Roman"/>
          <w:color w:val="22232F"/>
          <w:sz w:val="24"/>
          <w:szCs w:val="24"/>
          <w:lang w:eastAsia="en-US"/>
        </w:rPr>
        <w:t xml:space="preserve"> данному вопросу разъяснительная работа с членами, организована рассылка данной информации, так же  ведется  работа по организации независимой оценки квалификации на базе Союза. </w:t>
      </w:r>
    </w:p>
    <w:p w14:paraId="06493A39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Кроме того, Союз, в </w:t>
      </w:r>
      <w:proofErr w:type="gram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отсутствие  статуса</w:t>
      </w:r>
      <w:proofErr w:type="gram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оператора  НРС,  продолжает и продолжит  оказывать методическую помощь при подготовке заявлений в НРС при обращении соискателей.</w:t>
      </w:r>
    </w:p>
    <w:p w14:paraId="424B4FCF" w14:textId="77777777" w:rsidR="00220FE0" w:rsidRPr="00220FE0" w:rsidRDefault="00220FE0" w:rsidP="00220F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proofErr w:type="gramStart"/>
      <w:r w:rsidRPr="00220FE0">
        <w:rPr>
          <w:rFonts w:ascii="Times New Roman" w:eastAsiaTheme="minorHAnsi" w:hAnsi="Times New Roman"/>
          <w:sz w:val="24"/>
          <w:szCs w:val="24"/>
        </w:rPr>
        <w:t>В  2021</w:t>
      </w:r>
      <w:proofErr w:type="gramEnd"/>
      <w:r w:rsidRPr="00220FE0">
        <w:rPr>
          <w:rFonts w:ascii="Times New Roman" w:eastAsiaTheme="minorHAnsi" w:hAnsi="Times New Roman"/>
          <w:sz w:val="24"/>
          <w:szCs w:val="24"/>
        </w:rPr>
        <w:t xml:space="preserve"> году в рамках работы Союза по продвижению своих членов  Почетной грамотой </w:t>
      </w: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Национального объединения изыскателей и проектировщиков награждены: </w:t>
      </w:r>
      <w:proofErr w:type="spell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Волотек</w:t>
      </w:r>
      <w:proofErr w:type="spell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Д. В., директор ООО «</w:t>
      </w:r>
      <w:proofErr w:type="spell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Краснодарэлектростроймонтаж</w:t>
      </w:r>
      <w:proofErr w:type="spell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»,  Брагин А.А., генеральный директор ООО «ФОРА-Групп», </w:t>
      </w:r>
      <w:proofErr w:type="spell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Мезох</w:t>
      </w:r>
      <w:proofErr w:type="spell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 xml:space="preserve"> З.З., руководитель проектного отдела </w:t>
      </w:r>
      <w:proofErr w:type="spellStart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ООО«Краснодарэлектростроймонтаж</w:t>
      </w:r>
      <w:proofErr w:type="spellEnd"/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», Брагин А.А., ГИП ООО «ФОРА-Групп»</w:t>
      </w:r>
      <w:r w:rsidRPr="00220FE0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, </w:t>
      </w:r>
      <w:r w:rsidRPr="00220FE0">
        <w:rPr>
          <w:rFonts w:ascii="Times New Roman" w:eastAsiaTheme="minorHAnsi" w:hAnsi="Times New Roman"/>
          <w:sz w:val="24"/>
          <w:szCs w:val="24"/>
          <w:lang w:eastAsia="en-US"/>
        </w:rPr>
        <w:t>Цыганков А.Е., главный конструктор ООО «ФОРА-Групп».</w:t>
      </w:r>
    </w:p>
    <w:p w14:paraId="43C3BA40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CCF9D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9ACAE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681462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E2BA1B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0A9B17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EEC8FC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55B27E" w14:textId="77777777" w:rsidR="00221D4E" w:rsidRPr="00327F68" w:rsidRDefault="00221D4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21D4E" w:rsidRPr="00327F68" w:rsidSect="00327F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6AB18" w14:textId="77777777" w:rsidR="00790F22" w:rsidRDefault="00790F22" w:rsidP="00327F68">
      <w:pPr>
        <w:spacing w:after="0" w:line="240" w:lineRule="auto"/>
      </w:pPr>
      <w:r>
        <w:separator/>
      </w:r>
    </w:p>
  </w:endnote>
  <w:endnote w:type="continuationSeparator" w:id="0">
    <w:p w14:paraId="6FF9DCEE" w14:textId="77777777" w:rsidR="00790F22" w:rsidRDefault="00790F22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3C56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117527" w14:textId="77777777"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A871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FE0">
      <w:rPr>
        <w:rStyle w:val="a7"/>
        <w:noProof/>
      </w:rPr>
      <w:t>2</w:t>
    </w:r>
    <w:r>
      <w:rPr>
        <w:rStyle w:val="a7"/>
      </w:rPr>
      <w:fldChar w:fldCharType="end"/>
    </w:r>
  </w:p>
  <w:p w14:paraId="37A0FB13" w14:textId="77777777"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58F6D" w14:textId="77777777" w:rsidR="00790F22" w:rsidRDefault="00790F22" w:rsidP="00327F68">
      <w:pPr>
        <w:spacing w:after="0" w:line="240" w:lineRule="auto"/>
      </w:pPr>
      <w:r>
        <w:separator/>
      </w:r>
    </w:p>
  </w:footnote>
  <w:footnote w:type="continuationSeparator" w:id="0">
    <w:p w14:paraId="7820855F" w14:textId="77777777" w:rsidR="00790F22" w:rsidRDefault="00790F22" w:rsidP="00327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F"/>
    <w:rsid w:val="00015D60"/>
    <w:rsid w:val="00067539"/>
    <w:rsid w:val="00082B3D"/>
    <w:rsid w:val="0012609A"/>
    <w:rsid w:val="001324AC"/>
    <w:rsid w:val="00135200"/>
    <w:rsid w:val="002060D0"/>
    <w:rsid w:val="00220FE0"/>
    <w:rsid w:val="00221D4E"/>
    <w:rsid w:val="002534B0"/>
    <w:rsid w:val="00255239"/>
    <w:rsid w:val="00282828"/>
    <w:rsid w:val="00312EEA"/>
    <w:rsid w:val="00327F68"/>
    <w:rsid w:val="003404D5"/>
    <w:rsid w:val="00341ABD"/>
    <w:rsid w:val="0038035D"/>
    <w:rsid w:val="003943CB"/>
    <w:rsid w:val="003C77D8"/>
    <w:rsid w:val="003E4E4D"/>
    <w:rsid w:val="004226DC"/>
    <w:rsid w:val="00494918"/>
    <w:rsid w:val="005609FA"/>
    <w:rsid w:val="005629CC"/>
    <w:rsid w:val="00595278"/>
    <w:rsid w:val="005D0AD4"/>
    <w:rsid w:val="005D71EE"/>
    <w:rsid w:val="005E21BD"/>
    <w:rsid w:val="0063044B"/>
    <w:rsid w:val="00661C9C"/>
    <w:rsid w:val="006721A1"/>
    <w:rsid w:val="00690B05"/>
    <w:rsid w:val="006B7EFC"/>
    <w:rsid w:val="006E28BF"/>
    <w:rsid w:val="0072596C"/>
    <w:rsid w:val="007340C1"/>
    <w:rsid w:val="00774618"/>
    <w:rsid w:val="00775394"/>
    <w:rsid w:val="007772FB"/>
    <w:rsid w:val="00790F22"/>
    <w:rsid w:val="007C6A46"/>
    <w:rsid w:val="007D7D5C"/>
    <w:rsid w:val="00817EEE"/>
    <w:rsid w:val="00871E97"/>
    <w:rsid w:val="008B68A3"/>
    <w:rsid w:val="00941B95"/>
    <w:rsid w:val="009A6B5B"/>
    <w:rsid w:val="009B243B"/>
    <w:rsid w:val="00A15882"/>
    <w:rsid w:val="00A2284E"/>
    <w:rsid w:val="00B22E4D"/>
    <w:rsid w:val="00B5625C"/>
    <w:rsid w:val="00B71750"/>
    <w:rsid w:val="00BD0347"/>
    <w:rsid w:val="00BF1C0F"/>
    <w:rsid w:val="00C824E9"/>
    <w:rsid w:val="00C841EB"/>
    <w:rsid w:val="00C951AF"/>
    <w:rsid w:val="00CA7034"/>
    <w:rsid w:val="00CD32C9"/>
    <w:rsid w:val="00D75732"/>
    <w:rsid w:val="00DE6E6C"/>
    <w:rsid w:val="00E151E2"/>
    <w:rsid w:val="00E65305"/>
    <w:rsid w:val="00E73974"/>
    <w:rsid w:val="00E82B87"/>
    <w:rsid w:val="00E90CE1"/>
    <w:rsid w:val="00F20A7E"/>
    <w:rsid w:val="00F46279"/>
    <w:rsid w:val="00F7497A"/>
    <w:rsid w:val="00F93C02"/>
    <w:rsid w:val="00FA773C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CD9FD"/>
  <w15:docId w15:val="{D42B690A-B162-4FE2-A378-D637F93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  <w:style w:type="paragraph" w:customStyle="1" w:styleId="21">
    <w:name w:val="Средняя сетка 21"/>
    <w:basedOn w:val="a"/>
    <w:uiPriority w:val="1"/>
    <w:qFormat/>
    <w:rsid w:val="00015D60"/>
    <w:pPr>
      <w:spacing w:after="0" w:line="240" w:lineRule="auto"/>
    </w:pPr>
    <w:rPr>
      <w:sz w:val="24"/>
      <w:szCs w:val="32"/>
      <w:lang w:val="en-US" w:eastAsia="en-US" w:bidi="en-US"/>
    </w:rPr>
  </w:style>
  <w:style w:type="character" w:styleId="a8">
    <w:name w:val="Hyperlink"/>
    <w:uiPriority w:val="99"/>
    <w:unhideWhenUsed/>
    <w:rsid w:val="0020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p-s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95AC-9FF0-485B-B816-2F2E9327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Швыдченко Ю.О.</cp:lastModifiedBy>
  <cp:revision>2</cp:revision>
  <dcterms:created xsi:type="dcterms:W3CDTF">2024-07-16T08:56:00Z</dcterms:created>
  <dcterms:modified xsi:type="dcterms:W3CDTF">2024-07-16T08:56:00Z</dcterms:modified>
</cp:coreProperties>
</file>