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E9962" w14:textId="7565C707" w:rsidR="00CA7C71" w:rsidRPr="00FE32BA" w:rsidRDefault="00CA7C71" w:rsidP="00CA7C71">
      <w:pPr>
        <w:spacing w:after="160" w:line="259" w:lineRule="auto"/>
        <w:ind w:firstLine="567"/>
        <w:contextualSpacing/>
        <w:jc w:val="both"/>
        <w:rPr>
          <w:rFonts w:ascii="Times New Roman" w:eastAsia="MS Mincho" w:hAnsi="Times New Roman" w:cs="Times New Roman"/>
          <w:b/>
          <w:lang w:eastAsia="en-US" w:bidi="en-US"/>
        </w:rPr>
      </w:pPr>
      <w:r w:rsidRPr="00CA7C71">
        <w:rPr>
          <w:rFonts w:ascii="Times New Roman" w:eastAsia="MS Mincho" w:hAnsi="Times New Roman" w:cs="Times New Roman"/>
          <w:b/>
          <w:lang w:eastAsia="en-US" w:bidi="en-US"/>
        </w:rPr>
        <w:t>П</w:t>
      </w:r>
      <w:r w:rsidRPr="00FE32BA">
        <w:rPr>
          <w:rFonts w:ascii="Times New Roman" w:eastAsia="MS Mincho" w:hAnsi="Times New Roman" w:cs="Times New Roman"/>
          <w:b/>
          <w:lang w:eastAsia="en-US" w:bidi="en-US"/>
        </w:rPr>
        <w:t>оя</w:t>
      </w:r>
      <w:r w:rsidR="0009287C">
        <w:rPr>
          <w:rFonts w:ascii="Times New Roman" w:eastAsia="MS Mincho" w:hAnsi="Times New Roman" w:cs="Times New Roman"/>
          <w:b/>
          <w:lang w:eastAsia="en-US" w:bidi="en-US"/>
        </w:rPr>
        <w:t>снительная записка к вопросу № 7</w:t>
      </w:r>
      <w:r w:rsidRPr="00FE32BA">
        <w:rPr>
          <w:rFonts w:ascii="Times New Roman" w:eastAsia="MS Mincho" w:hAnsi="Times New Roman" w:cs="Times New Roman"/>
          <w:b/>
          <w:lang w:eastAsia="en-US" w:bidi="en-US"/>
        </w:rPr>
        <w:t xml:space="preserve"> Повестки дня.</w:t>
      </w:r>
    </w:p>
    <w:p w14:paraId="2F8F2017" w14:textId="77777777" w:rsidR="00CA7C71" w:rsidRPr="00FE32BA" w:rsidRDefault="00CA7C71" w:rsidP="00CA7C71">
      <w:pPr>
        <w:jc w:val="both"/>
        <w:rPr>
          <w:rFonts w:ascii="Times New Roman" w:eastAsia="Times New Roman" w:hAnsi="Times New Roman" w:cs="Times New Roman"/>
          <w:b/>
          <w:bCs/>
        </w:rPr>
      </w:pPr>
    </w:p>
    <w:p w14:paraId="20CEE3E1" w14:textId="77777777" w:rsidR="00CA7C71" w:rsidRPr="00FE32BA" w:rsidRDefault="00CA7C71" w:rsidP="00FE32BA">
      <w:pPr>
        <w:ind w:firstLine="567"/>
        <w:jc w:val="both"/>
        <w:rPr>
          <w:rFonts w:ascii="Times New Roman" w:eastAsia="Times New Roman" w:hAnsi="Times New Roman" w:cs="Times New Roman"/>
        </w:rPr>
      </w:pPr>
      <w:proofErr w:type="spellStart"/>
      <w:r w:rsidRPr="00FE32BA">
        <w:rPr>
          <w:rFonts w:ascii="Times New Roman" w:eastAsia="Times New Roman" w:hAnsi="Times New Roman" w:cs="Times New Roman"/>
          <w:bCs/>
        </w:rPr>
        <w:t>Торгово</w:t>
      </w:r>
      <w:proofErr w:type="spellEnd"/>
      <w:r w:rsidRPr="00FE32BA">
        <w:rPr>
          <w:rFonts w:ascii="Times New Roman" w:eastAsia="Times New Roman" w:hAnsi="Times New Roman" w:cs="Times New Roman"/>
          <w:bCs/>
        </w:rPr>
        <w:t xml:space="preserve"> –промышленная палата, как признанный во всем мире институт, имеет за собой солидную многовековую историю, что само по себе доказывает ее необходимость для предпринимательства. Государству важно знать консолидированное мнение бизнеса по тем или иным экономическим вопросам, ну а предпринимателям, естественно, проще решать свои общие проблемы «всем миром». Во многих странах членство в ТПП давно стало обязательным для бизнеса. В России такое членство –</w:t>
      </w:r>
      <w:bookmarkStart w:id="0" w:name="_GoBack"/>
      <w:bookmarkEnd w:id="0"/>
      <w:r w:rsidRPr="00FE32BA">
        <w:rPr>
          <w:rFonts w:ascii="Times New Roman" w:eastAsia="Times New Roman" w:hAnsi="Times New Roman" w:cs="Times New Roman"/>
          <w:bCs/>
        </w:rPr>
        <w:t xml:space="preserve"> добровольное.</w:t>
      </w:r>
    </w:p>
    <w:p w14:paraId="3C08FA31" w14:textId="77777777" w:rsidR="00CA7C71" w:rsidRPr="00FE32BA" w:rsidRDefault="00CA7C71" w:rsidP="00FE32BA">
      <w:pPr>
        <w:ind w:firstLine="567"/>
        <w:jc w:val="both"/>
        <w:rPr>
          <w:rFonts w:ascii="Times New Roman" w:eastAsia="Times New Roman" w:hAnsi="Times New Roman" w:cs="Times New Roman"/>
        </w:rPr>
      </w:pPr>
    </w:p>
    <w:p w14:paraId="3F730045"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Система ТПП нашей страны – это 178 территориальных и муниципальных палат; все они являются членами ТПП России. В самую крупную российскую негосударственную некоммерческую организацию отечественных предпринимателей, продвигающую и защищающую их интересы на всех уровнях общества, входят более 50 тысяч организаций и индивидуальных предпринимателей, представляющих буквально все сферы нашей экономики – от космических корпораций до пекарей. Иными словами, члены ТПП – это и крупный бизнес, например ОАО «Лукойл», и средний и малый. Последним ТПП уделяет особое внимание. Крупные предпринимательские структуры способны постоять за себя, а малым и средним пока что в нашей стране очень нужна поддержка и опора. Палата представляет интересы бизнеса перед властью и защищает их при условии, что они не противоречат интересам развития общества.</w:t>
      </w:r>
    </w:p>
    <w:p w14:paraId="39DE2212" w14:textId="77777777" w:rsidR="00CA7C71" w:rsidRPr="00FE32BA" w:rsidRDefault="00CA7C71" w:rsidP="00FE32BA">
      <w:pPr>
        <w:ind w:firstLine="567"/>
        <w:jc w:val="both"/>
        <w:rPr>
          <w:rFonts w:ascii="Times New Roman" w:eastAsia="Times New Roman" w:hAnsi="Times New Roman" w:cs="Times New Roman"/>
        </w:rPr>
      </w:pPr>
    </w:p>
    <w:p w14:paraId="19CDDF90"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Палата видит свою задачу прежде всего в устранении системных проблем, мешающих предпринимательству нормально развиваться. Например, в прошлом году ТПП РФ направила в органы государственной власти порядка ста заключений по проектам федеральных экономических законов, инициировала 25 важных пакетов поправок в законы, большая часть из которых была учтена.</w:t>
      </w:r>
    </w:p>
    <w:p w14:paraId="0A0654AF" w14:textId="77777777" w:rsidR="00CA7C71" w:rsidRPr="00FE32BA" w:rsidRDefault="00CA7C71" w:rsidP="00FE32BA">
      <w:pPr>
        <w:ind w:firstLine="567"/>
        <w:jc w:val="both"/>
        <w:rPr>
          <w:rFonts w:ascii="Times New Roman" w:eastAsia="Times New Roman" w:hAnsi="Times New Roman" w:cs="Times New Roman"/>
        </w:rPr>
      </w:pPr>
    </w:p>
    <w:p w14:paraId="2FEB67FC"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Это одно из направлений  работы ТПП, позволяющее доносить до законодательных и исполнительных органов власти страны инициативы бизнеса, направленные на развитие экономики и предпринимательства. Для этого ТПП использует право предоставленное действующим законодательством РФ принимать участие в оценке регулирующего воздействия на хозяйственную деятельность нормативно-правовой базы и ее корректировок, то есть оценивать, как скажется на ведении бизнеса та или иная законодательная новелла.</w:t>
      </w:r>
    </w:p>
    <w:p w14:paraId="7501010A" w14:textId="77777777" w:rsidR="00CA7C71" w:rsidRPr="00FE32BA" w:rsidRDefault="00CA7C71" w:rsidP="00FE32BA">
      <w:pPr>
        <w:ind w:firstLine="567"/>
        <w:jc w:val="both"/>
        <w:rPr>
          <w:rFonts w:ascii="Times New Roman" w:eastAsia="Times New Roman" w:hAnsi="Times New Roman" w:cs="Times New Roman"/>
        </w:rPr>
      </w:pPr>
    </w:p>
    <w:p w14:paraId="4291DC50"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Наконец, бизнес может участвовать в публичных мероприятиях по всему спектру экономических вопросов, организуемых ТПП РФ самостоятельно или совместно с государственными или общественными структурами (конференции, семинары, симпозиумы, круглые столы, общественные слушания, выставки…), доносить свое мнение непосредственно до представителей власти.</w:t>
      </w:r>
    </w:p>
    <w:p w14:paraId="70BDB051" w14:textId="77777777" w:rsidR="00CA7C71" w:rsidRPr="00FE32BA" w:rsidRDefault="00CA7C71" w:rsidP="00FE32BA">
      <w:pPr>
        <w:ind w:firstLine="567"/>
        <w:jc w:val="both"/>
        <w:rPr>
          <w:rFonts w:ascii="Times New Roman" w:eastAsia="Times New Roman" w:hAnsi="Times New Roman" w:cs="Times New Roman"/>
        </w:rPr>
      </w:pPr>
    </w:p>
    <w:p w14:paraId="382209AA"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 xml:space="preserve">ТПП предоставляет консультационные услуги по вопросам предпринимательской деятельности. Это регистрация и преобразование юридических лиц, применение различных налоговых режимов, бизнес-планирование и т. п. </w:t>
      </w:r>
    </w:p>
    <w:p w14:paraId="0CD98A84"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ТПП РФ своим членам от своего имени может предоставить рекомендательные письма в различные инстанции, некоммерческие организации и бизнес-структуры, обеспечить ускоренное оформление документов для выезда в страны, с которыми у России имеются соглашения об облегченном визовом режиме для предпринимателей.</w:t>
      </w:r>
    </w:p>
    <w:p w14:paraId="10A38F92" w14:textId="77777777" w:rsidR="00CA7C71" w:rsidRPr="00FE32BA" w:rsidRDefault="00CA7C71" w:rsidP="00FE32BA">
      <w:pPr>
        <w:ind w:firstLine="567"/>
        <w:jc w:val="both"/>
        <w:rPr>
          <w:rFonts w:ascii="Times New Roman" w:eastAsia="Times New Roman" w:hAnsi="Times New Roman" w:cs="Times New Roman"/>
        </w:rPr>
      </w:pPr>
    </w:p>
    <w:p w14:paraId="6DC78E8E"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Бизнес может использовать соответствующий логотип, который в силу авторитета торгово-промышленных палат воспринимается во всем мире в качестве «фирменного знака» принадлежности к честному, прозрачному и законопослушному бизнесу</w:t>
      </w:r>
    </w:p>
    <w:p w14:paraId="1BB4D879"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lastRenderedPageBreak/>
        <w:t>Это также доступ к обширной маркетинговой информации о состоянии и перспективах развития различных рынков товаров и услуг в нашей стране и на глобальном пространстве, что необходимо для разработки правильной стратегии развития собственного бизнеса.</w:t>
      </w:r>
    </w:p>
    <w:p w14:paraId="03E1493E" w14:textId="77777777" w:rsidR="00CA7C71" w:rsidRPr="00FE32BA" w:rsidRDefault="00CA7C71" w:rsidP="00FE32BA">
      <w:pPr>
        <w:ind w:firstLine="567"/>
        <w:jc w:val="both"/>
        <w:rPr>
          <w:rFonts w:ascii="Times New Roman" w:eastAsia="Times New Roman" w:hAnsi="Times New Roman" w:cs="Times New Roman"/>
        </w:rPr>
      </w:pPr>
    </w:p>
    <w:p w14:paraId="74C3743C"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 xml:space="preserve">Членство в ТПП РФ дает дополнительную устойчивость бизнесу. Так, предприниматель может незамедлительно и в полном объеме воспользоваться всем арсеналом выработанных в системе Палаты России форм и методов противодействия </w:t>
      </w:r>
      <w:proofErr w:type="spellStart"/>
      <w:r w:rsidRPr="00FE32BA">
        <w:rPr>
          <w:rFonts w:ascii="Times New Roman" w:eastAsia="Times New Roman" w:hAnsi="Times New Roman" w:cs="Times New Roman"/>
        </w:rPr>
        <w:t>рейдерству</w:t>
      </w:r>
      <w:proofErr w:type="spellEnd"/>
      <w:r w:rsidRPr="00FE32BA">
        <w:rPr>
          <w:rFonts w:ascii="Times New Roman" w:eastAsia="Times New Roman" w:hAnsi="Times New Roman" w:cs="Times New Roman"/>
        </w:rPr>
        <w:t>, коррупции и недобросовестному предпринимательству.</w:t>
      </w:r>
    </w:p>
    <w:p w14:paraId="094F2227" w14:textId="77777777" w:rsidR="00CA7C71" w:rsidRPr="00FE32BA" w:rsidRDefault="00CA7C71"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shd w:val="clear" w:color="auto" w:fill="FFFFFF"/>
        </w:rPr>
        <w:t>С помощью ТПП РФ можно наладить деловые, инвестиционные и гуманитарные связи с партнерами из зарубежных стран. Палата, например, регулярно получает коммерческие предложения от иностранных компаний. Она поможет также направить ваши запросы в адрес международных, региональных и национальных предпринимательских ассоциаций, с которыми взаимодействует. Кроме того, сегодня в одиннадцати странах, ключевых торгово-экономических партнерах России, работают представители ТПП РФ. Еще в восемнадцати государствах на внештатной основе работают почетные представители ТПП РФ.</w:t>
      </w:r>
    </w:p>
    <w:p w14:paraId="3BDDEB7D" w14:textId="77777777" w:rsidR="00FD7A0F" w:rsidRPr="00FE32BA" w:rsidRDefault="00FD7A0F">
      <w:pPr>
        <w:rPr>
          <w:rFonts w:ascii="Times New Roman" w:hAnsi="Times New Roman" w:cs="Times New Roman"/>
        </w:rPr>
      </w:pPr>
    </w:p>
    <w:p w14:paraId="4B9FF287" w14:textId="77777777" w:rsidR="00CA7C71" w:rsidRPr="00FE32BA" w:rsidRDefault="00CA7C71">
      <w:pPr>
        <w:rPr>
          <w:rFonts w:ascii="Times New Roman" w:hAnsi="Times New Roman" w:cs="Times New Roman"/>
        </w:rPr>
      </w:pPr>
      <w:r w:rsidRPr="00FE32BA">
        <w:rPr>
          <w:rFonts w:ascii="Times New Roman" w:hAnsi="Times New Roman" w:cs="Times New Roman"/>
        </w:rPr>
        <w:t>Перечень услуг, предоставляемых ТПП своим членам</w:t>
      </w:r>
    </w:p>
    <w:p w14:paraId="5227EFE5"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Представление и защита Палатой интересов Организации в органах исполнительной и законодательной власти;</w:t>
      </w:r>
    </w:p>
    <w:p w14:paraId="612B0FA3"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бесплатных консультаций в рамках работы Общественной приемной при Палате по актуальным вопросам ведения предпринимательской деятельности, налоговых режимов и кредитования;</w:t>
      </w:r>
    </w:p>
    <w:p w14:paraId="4C03CC30"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возможности участия в работе общественных формирований (комитетов) Палаты по поддержке предпринимательства;</w:t>
      </w:r>
    </w:p>
    <w:p w14:paraId="48BD1D76"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возможности участия в проведении экспертиз проектов нормативно-правовых актов, результаты которых направляются в ТПП РФ, Государственную Думу РФ, в органы законодательной власти Краснодарского края;</w:t>
      </w:r>
    </w:p>
    <w:p w14:paraId="1A201169"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возможности участия в мероприятиях, деловых встречах, переговорах с представителями деловых кругов России и зарубежья, организуемых Палатой;</w:t>
      </w:r>
    </w:p>
    <w:p w14:paraId="5B489EF1"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Содействие продвижению продукции и услуг Организации на внутреннем и международном  рынках;</w:t>
      </w:r>
    </w:p>
    <w:p w14:paraId="0C066D6E"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деловой информации, поступающей в Палату (по направлению деятельности Организации);</w:t>
      </w:r>
    </w:p>
    <w:p w14:paraId="6DA0BB52"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Распространение информации о деятельности Организации через сеть ТПП РФ;</w:t>
      </w:r>
    </w:p>
    <w:p w14:paraId="4A3F38FE" w14:textId="77777777" w:rsidR="00CA7C71" w:rsidRPr="00FE32BA" w:rsidRDefault="00CA7C71" w:rsidP="00CA7C71">
      <w:pPr>
        <w:numPr>
          <w:ilvl w:val="0"/>
          <w:numId w:val="1"/>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Размещение информации о деятельности Организации на информационных ресурсах Палаты: </w:t>
      </w:r>
    </w:p>
    <w:p w14:paraId="767A3A04" w14:textId="77777777" w:rsidR="00CA7C71" w:rsidRPr="00FE32BA" w:rsidRDefault="00CA7C71" w:rsidP="00CA7C71">
      <w:pPr>
        <w:numPr>
          <w:ilvl w:val="0"/>
          <w:numId w:val="3"/>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рекомендательных писем от ТТПП для деловых партнеров Организации;</w:t>
      </w:r>
    </w:p>
    <w:p w14:paraId="4A10B22D" w14:textId="77777777" w:rsidR="00CA7C71" w:rsidRPr="00FE32BA" w:rsidRDefault="00CA7C71" w:rsidP="00CA7C71">
      <w:pPr>
        <w:numPr>
          <w:ilvl w:val="0"/>
          <w:numId w:val="3"/>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возможности размещения эмблемы Палаты на бланках, визитках, конвертах, свидетельствах, дипломах, фирменных вывесках, страницах интернет-сайтов компании, в печатных СМИ;</w:t>
      </w:r>
    </w:p>
    <w:p w14:paraId="7D903299" w14:textId="77777777" w:rsidR="00CA7C71" w:rsidRPr="00FE32BA" w:rsidRDefault="00CA7C71" w:rsidP="00CA7C71">
      <w:pPr>
        <w:numPr>
          <w:ilvl w:val="0"/>
          <w:numId w:val="3"/>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Размещение рекламных/информационных материалов на информационном стенде Палаты;</w:t>
      </w:r>
    </w:p>
    <w:p w14:paraId="1FF21803" w14:textId="77777777" w:rsidR="00CA7C71" w:rsidRPr="00FE32BA" w:rsidRDefault="00CA7C71" w:rsidP="00CA7C71">
      <w:pPr>
        <w:numPr>
          <w:ilvl w:val="0"/>
          <w:numId w:val="3"/>
        </w:numPr>
        <w:spacing w:before="100" w:beforeAutospacing="1" w:after="100" w:afterAutospacing="1"/>
        <w:jc w:val="both"/>
        <w:rPr>
          <w:rFonts w:ascii="Times New Roman" w:eastAsia="Times New Roman" w:hAnsi="Times New Roman" w:cs="Times New Roman"/>
        </w:rPr>
      </w:pPr>
      <w:r w:rsidRPr="00FE32BA">
        <w:rPr>
          <w:rFonts w:ascii="Times New Roman" w:eastAsia="Times New Roman" w:hAnsi="Times New Roman" w:cs="Times New Roman"/>
        </w:rPr>
        <w:t>Предоставление оборудованного конференц-зала, учебных классов Палаты для проведения деловых мероприятий.</w:t>
      </w:r>
    </w:p>
    <w:p w14:paraId="258FEB75" w14:textId="77777777" w:rsidR="00CA7C71" w:rsidRPr="00FE32BA" w:rsidRDefault="00793E42" w:rsidP="00FE32BA">
      <w:pPr>
        <w:ind w:firstLine="567"/>
        <w:jc w:val="both"/>
        <w:rPr>
          <w:rFonts w:ascii="Times New Roman" w:eastAsia="Times New Roman" w:hAnsi="Times New Roman" w:cs="Times New Roman"/>
        </w:rPr>
      </w:pPr>
      <w:r w:rsidRPr="00FE32BA">
        <w:rPr>
          <w:rFonts w:ascii="Times New Roman" w:eastAsia="Times New Roman" w:hAnsi="Times New Roman" w:cs="Times New Roman"/>
        </w:rPr>
        <w:t>Размер вступительного взноса составляет 2 000 руб. (засчитывается как членский взнос за первый год членства). Размер членских взносов составляет 2 000 руб. в год.</w:t>
      </w:r>
    </w:p>
    <w:p w14:paraId="1D489C1B" w14:textId="77777777" w:rsidR="00CA7C71" w:rsidRPr="00CA7C71" w:rsidRDefault="00CA7C71" w:rsidP="00FE32BA">
      <w:pPr>
        <w:ind w:firstLine="567"/>
        <w:jc w:val="both"/>
        <w:rPr>
          <w:rFonts w:ascii="Times New Roman" w:hAnsi="Times New Roman" w:cs="Times New Roman"/>
        </w:rPr>
      </w:pPr>
    </w:p>
    <w:sectPr w:rsidR="00CA7C71" w:rsidRPr="00CA7C71" w:rsidSect="00270F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1A7"/>
    <w:multiLevelType w:val="multilevel"/>
    <w:tmpl w:val="B16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42DD6"/>
    <w:multiLevelType w:val="multilevel"/>
    <w:tmpl w:val="727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267BA"/>
    <w:multiLevelType w:val="multilevel"/>
    <w:tmpl w:val="112E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71"/>
    <w:rsid w:val="0009287C"/>
    <w:rsid w:val="00270FCA"/>
    <w:rsid w:val="00793E42"/>
    <w:rsid w:val="00CA7C71"/>
    <w:rsid w:val="00FD7A0F"/>
    <w:rsid w:val="00FE32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6B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7C71"/>
  </w:style>
  <w:style w:type="character" w:styleId="a3">
    <w:name w:val="Hyperlink"/>
    <w:basedOn w:val="a0"/>
    <w:uiPriority w:val="99"/>
    <w:semiHidden/>
    <w:unhideWhenUsed/>
    <w:rsid w:val="00CA7C71"/>
    <w:rPr>
      <w:color w:val="0000FF"/>
      <w:u w:val="single"/>
    </w:rPr>
  </w:style>
  <w:style w:type="paragraph" w:customStyle="1" w:styleId="rteindent1">
    <w:name w:val="rteindent1"/>
    <w:basedOn w:val="a"/>
    <w:rsid w:val="00CA7C71"/>
    <w:pPr>
      <w:spacing w:before="100" w:beforeAutospacing="1" w:after="100" w:afterAutospacing="1"/>
    </w:pPr>
    <w:rPr>
      <w:rFonts w:ascii="Times" w:hAnsi="Times"/>
      <w:sz w:val="20"/>
      <w:szCs w:val="20"/>
    </w:rPr>
  </w:style>
  <w:style w:type="character" w:styleId="a4">
    <w:name w:val="Emphasis"/>
    <w:basedOn w:val="a0"/>
    <w:uiPriority w:val="20"/>
    <w:qFormat/>
    <w:rsid w:val="00CA7C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7C71"/>
  </w:style>
  <w:style w:type="character" w:styleId="a3">
    <w:name w:val="Hyperlink"/>
    <w:basedOn w:val="a0"/>
    <w:uiPriority w:val="99"/>
    <w:semiHidden/>
    <w:unhideWhenUsed/>
    <w:rsid w:val="00CA7C71"/>
    <w:rPr>
      <w:color w:val="0000FF"/>
      <w:u w:val="single"/>
    </w:rPr>
  </w:style>
  <w:style w:type="paragraph" w:customStyle="1" w:styleId="rteindent1">
    <w:name w:val="rteindent1"/>
    <w:basedOn w:val="a"/>
    <w:rsid w:val="00CA7C71"/>
    <w:pPr>
      <w:spacing w:before="100" w:beforeAutospacing="1" w:after="100" w:afterAutospacing="1"/>
    </w:pPr>
    <w:rPr>
      <w:rFonts w:ascii="Times" w:hAnsi="Times"/>
      <w:sz w:val="20"/>
      <w:szCs w:val="20"/>
    </w:rPr>
  </w:style>
  <w:style w:type="character" w:styleId="a4">
    <w:name w:val="Emphasis"/>
    <w:basedOn w:val="a0"/>
    <w:uiPriority w:val="20"/>
    <w:qFormat/>
    <w:rsid w:val="00CA7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9827">
      <w:bodyDiv w:val="1"/>
      <w:marLeft w:val="0"/>
      <w:marRight w:val="0"/>
      <w:marTop w:val="0"/>
      <w:marBottom w:val="0"/>
      <w:divBdr>
        <w:top w:val="none" w:sz="0" w:space="0" w:color="auto"/>
        <w:left w:val="none" w:sz="0" w:space="0" w:color="auto"/>
        <w:bottom w:val="none" w:sz="0" w:space="0" w:color="auto"/>
        <w:right w:val="none" w:sz="0" w:space="0" w:color="auto"/>
      </w:divBdr>
    </w:div>
    <w:div w:id="1033191721">
      <w:bodyDiv w:val="1"/>
      <w:marLeft w:val="0"/>
      <w:marRight w:val="0"/>
      <w:marTop w:val="0"/>
      <w:marBottom w:val="0"/>
      <w:divBdr>
        <w:top w:val="none" w:sz="0" w:space="0" w:color="auto"/>
        <w:left w:val="none" w:sz="0" w:space="0" w:color="auto"/>
        <w:bottom w:val="none" w:sz="0" w:space="0" w:color="auto"/>
        <w:right w:val="none" w:sz="0" w:space="0" w:color="auto"/>
      </w:divBdr>
    </w:div>
    <w:div w:id="1308437607">
      <w:bodyDiv w:val="1"/>
      <w:marLeft w:val="0"/>
      <w:marRight w:val="0"/>
      <w:marTop w:val="0"/>
      <w:marBottom w:val="0"/>
      <w:divBdr>
        <w:top w:val="none" w:sz="0" w:space="0" w:color="auto"/>
        <w:left w:val="none" w:sz="0" w:space="0" w:color="auto"/>
        <w:bottom w:val="none" w:sz="0" w:space="0" w:color="auto"/>
        <w:right w:val="none" w:sz="0" w:space="0" w:color="auto"/>
      </w:divBdr>
    </w:div>
    <w:div w:id="1696150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924</Words>
  <Characters>5273</Characters>
  <Application>Microsoft Macintosh Word</Application>
  <DocSecurity>0</DocSecurity>
  <Lines>43</Lines>
  <Paragraphs>12</Paragraphs>
  <ScaleCrop>false</ScaleCrop>
  <Company>SRO</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4</cp:revision>
  <cp:lastPrinted>2020-06-01T11:24:00Z</cp:lastPrinted>
  <dcterms:created xsi:type="dcterms:W3CDTF">2020-05-30T13:25:00Z</dcterms:created>
  <dcterms:modified xsi:type="dcterms:W3CDTF">2020-06-01T13:21:00Z</dcterms:modified>
</cp:coreProperties>
</file>